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FE" w:rsidRPr="00F416FE" w:rsidRDefault="00F416FE" w:rsidP="00F416FE">
      <w:pPr>
        <w:pStyle w:val="Title"/>
      </w:pPr>
      <w:r w:rsidRPr="00F416FE">
        <w:t>The URC’s publication’s policy</w:t>
      </w:r>
    </w:p>
    <w:p w:rsidR="00F416FE" w:rsidRDefault="00F416FE" w:rsidP="00F416FE">
      <w:pPr>
        <w:widowControl w:val="0"/>
        <w:autoSpaceDE w:val="0"/>
        <w:autoSpaceDN w:val="0"/>
        <w:adjustRightInd w:val="0"/>
        <w:spacing w:after="0" w:line="276" w:lineRule="auto"/>
        <w:rPr>
          <w:rFonts w:asciiTheme="minorHAnsi" w:hAnsiTheme="minorHAnsi"/>
          <w:b/>
          <w:sz w:val="24"/>
          <w:szCs w:val="24"/>
        </w:rPr>
      </w:pPr>
    </w:p>
    <w:p w:rsidR="00F416FE" w:rsidRPr="00F416FE" w:rsidRDefault="00F416FE" w:rsidP="00F416FE">
      <w:pPr>
        <w:widowControl w:val="0"/>
        <w:autoSpaceDE w:val="0"/>
        <w:autoSpaceDN w:val="0"/>
        <w:adjustRightInd w:val="0"/>
        <w:spacing w:after="0" w:line="276" w:lineRule="auto"/>
        <w:rPr>
          <w:rFonts w:asciiTheme="minorHAnsi" w:hAnsiTheme="minorHAnsi"/>
          <w:b/>
          <w:sz w:val="24"/>
          <w:szCs w:val="24"/>
        </w:rPr>
      </w:pPr>
      <w:r w:rsidRPr="00F416FE">
        <w:rPr>
          <w:rFonts w:asciiTheme="minorHAnsi" w:hAnsiTheme="minorHAnsi"/>
          <w:b/>
          <w:sz w:val="24"/>
          <w:szCs w:val="24"/>
        </w:rPr>
        <w:t xml:space="preserve">Introduction </w:t>
      </w:r>
    </w:p>
    <w:p w:rsidR="00F416FE" w:rsidRPr="00F416FE" w:rsidRDefault="00F416FE" w:rsidP="00F416FE">
      <w:pPr>
        <w:widowControl w:val="0"/>
        <w:autoSpaceDE w:val="0"/>
        <w:autoSpaceDN w:val="0"/>
        <w:adjustRightInd w:val="0"/>
        <w:spacing w:line="276" w:lineRule="auto"/>
        <w:rPr>
          <w:rFonts w:asciiTheme="minorHAnsi" w:hAnsiTheme="minorHAnsi"/>
        </w:rPr>
      </w:pPr>
      <w:r w:rsidRPr="00F416FE">
        <w:rPr>
          <w:rFonts w:asciiTheme="minorHAnsi" w:hAnsiTheme="minorHAnsi"/>
        </w:rPr>
        <w:t xml:space="preserve">1.1 In the United Reformed Church decisions about what will be published are made by the publications board, a sub-committee of the communications committee. Details of what we will publish, and the process for authors seeking publication by the URC, are detailed below. </w:t>
      </w:r>
    </w:p>
    <w:p w:rsidR="00F416FE" w:rsidRDefault="00F416FE" w:rsidP="00F416FE">
      <w:pPr>
        <w:widowControl w:val="0"/>
        <w:autoSpaceDE w:val="0"/>
        <w:autoSpaceDN w:val="0"/>
        <w:adjustRightInd w:val="0"/>
        <w:spacing w:after="0" w:line="276" w:lineRule="auto"/>
        <w:rPr>
          <w:rFonts w:asciiTheme="minorHAnsi" w:hAnsiTheme="minorHAnsi"/>
          <w:b/>
          <w:sz w:val="24"/>
          <w:szCs w:val="24"/>
        </w:rPr>
      </w:pPr>
    </w:p>
    <w:p w:rsidR="00F416FE" w:rsidRPr="00F416FE" w:rsidRDefault="00F416FE" w:rsidP="00F416FE">
      <w:pPr>
        <w:widowControl w:val="0"/>
        <w:autoSpaceDE w:val="0"/>
        <w:autoSpaceDN w:val="0"/>
        <w:adjustRightInd w:val="0"/>
        <w:spacing w:after="0" w:line="276" w:lineRule="auto"/>
        <w:rPr>
          <w:rFonts w:asciiTheme="minorHAnsi" w:hAnsiTheme="minorHAnsi"/>
          <w:b/>
          <w:sz w:val="24"/>
          <w:szCs w:val="24"/>
        </w:rPr>
      </w:pPr>
      <w:r w:rsidRPr="00F416FE">
        <w:rPr>
          <w:rFonts w:asciiTheme="minorHAnsi" w:hAnsiTheme="minorHAnsi"/>
          <w:b/>
          <w:sz w:val="24"/>
          <w:szCs w:val="24"/>
        </w:rPr>
        <w:t xml:space="preserve">What we will publish </w:t>
      </w:r>
    </w:p>
    <w:p w:rsidR="00F416FE" w:rsidRPr="00F416FE" w:rsidRDefault="00F416FE" w:rsidP="00F416FE">
      <w:pPr>
        <w:widowControl w:val="0"/>
        <w:autoSpaceDE w:val="0"/>
        <w:autoSpaceDN w:val="0"/>
        <w:adjustRightInd w:val="0"/>
        <w:spacing w:after="0" w:line="276" w:lineRule="auto"/>
        <w:rPr>
          <w:rFonts w:asciiTheme="minorHAnsi" w:hAnsiTheme="minorHAnsi"/>
        </w:rPr>
      </w:pPr>
      <w:r w:rsidRPr="00F416FE">
        <w:rPr>
          <w:rFonts w:asciiTheme="minorHAnsi" w:hAnsiTheme="minorHAnsi"/>
        </w:rPr>
        <w:t>The United Reformed Church will prioritise the publication of books that:</w:t>
      </w:r>
    </w:p>
    <w:p w:rsidR="00F416FE" w:rsidRPr="00F416FE" w:rsidRDefault="00F416FE" w:rsidP="00F416FE">
      <w:pPr>
        <w:pStyle w:val="ListParagraph"/>
        <w:widowControl w:val="0"/>
        <w:numPr>
          <w:ilvl w:val="0"/>
          <w:numId w:val="2"/>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Resource the local churches</w:t>
      </w:r>
    </w:p>
    <w:p w:rsidR="00F416FE" w:rsidRPr="00F416FE" w:rsidRDefault="00F416FE" w:rsidP="00F416FE">
      <w:pPr>
        <w:widowControl w:val="0"/>
        <w:numPr>
          <w:ilvl w:val="0"/>
          <w:numId w:val="2"/>
        </w:numPr>
        <w:autoSpaceDE w:val="0"/>
        <w:autoSpaceDN w:val="0"/>
        <w:adjustRightInd w:val="0"/>
        <w:spacing w:after="0" w:line="276" w:lineRule="auto"/>
        <w:rPr>
          <w:rFonts w:asciiTheme="minorHAnsi" w:hAnsiTheme="minorHAnsi"/>
        </w:rPr>
      </w:pPr>
      <w:r w:rsidRPr="00F416FE">
        <w:rPr>
          <w:rFonts w:asciiTheme="minorHAnsi" w:hAnsiTheme="minorHAnsi"/>
        </w:rPr>
        <w:t>Are relevant to 21st century life and ministry</w:t>
      </w:r>
    </w:p>
    <w:p w:rsidR="00F416FE" w:rsidRPr="00F416FE" w:rsidRDefault="00F416FE" w:rsidP="00F416FE">
      <w:pPr>
        <w:pStyle w:val="ListParagraph"/>
        <w:widowControl w:val="0"/>
        <w:numPr>
          <w:ilvl w:val="0"/>
          <w:numId w:val="2"/>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Celebrate the Good News of the Gospel</w:t>
      </w:r>
    </w:p>
    <w:p w:rsidR="00F416FE" w:rsidRPr="00F416FE" w:rsidRDefault="00F416FE" w:rsidP="00F416FE">
      <w:pPr>
        <w:widowControl w:val="0"/>
        <w:numPr>
          <w:ilvl w:val="0"/>
          <w:numId w:val="2"/>
        </w:numPr>
        <w:autoSpaceDE w:val="0"/>
        <w:autoSpaceDN w:val="0"/>
        <w:adjustRightInd w:val="0"/>
        <w:spacing w:after="0" w:line="276" w:lineRule="auto"/>
        <w:rPr>
          <w:rFonts w:asciiTheme="minorHAnsi" w:hAnsiTheme="minorHAnsi"/>
        </w:rPr>
      </w:pPr>
      <w:r w:rsidRPr="00F416FE">
        <w:rPr>
          <w:rFonts w:asciiTheme="minorHAnsi" w:hAnsiTheme="minorHAnsi"/>
        </w:rPr>
        <w:t xml:space="preserve">Are of interest to Christians within – and ideally without – the United Reformed Church </w:t>
      </w:r>
    </w:p>
    <w:p w:rsidR="00F416FE" w:rsidRPr="00F416FE" w:rsidRDefault="00F416FE" w:rsidP="00F416FE">
      <w:pPr>
        <w:pStyle w:val="ListParagraph"/>
        <w:widowControl w:val="0"/>
        <w:numPr>
          <w:ilvl w:val="0"/>
          <w:numId w:val="2"/>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Are fiscally responsible</w:t>
      </w:r>
    </w:p>
    <w:p w:rsidR="00F416FE" w:rsidRPr="00F416FE" w:rsidRDefault="00F416FE" w:rsidP="00F416FE">
      <w:pPr>
        <w:pStyle w:val="ListParagraph"/>
        <w:widowControl w:val="0"/>
        <w:numPr>
          <w:ilvl w:val="0"/>
          <w:numId w:val="2"/>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 xml:space="preserve">Original works (noting that compilations including work already published will be considered). </w:t>
      </w:r>
    </w:p>
    <w:p w:rsidR="00F416FE" w:rsidRDefault="00F416FE" w:rsidP="00F416FE">
      <w:pPr>
        <w:widowControl w:val="0"/>
        <w:autoSpaceDE w:val="0"/>
        <w:autoSpaceDN w:val="0"/>
        <w:adjustRightInd w:val="0"/>
        <w:spacing w:after="0" w:line="276" w:lineRule="auto"/>
        <w:rPr>
          <w:rFonts w:asciiTheme="minorHAnsi" w:hAnsiTheme="minorHAnsi"/>
          <w:b/>
          <w:sz w:val="24"/>
          <w:szCs w:val="24"/>
        </w:rPr>
      </w:pPr>
    </w:p>
    <w:p w:rsidR="00F416FE" w:rsidRDefault="00F416FE" w:rsidP="00F416FE">
      <w:pPr>
        <w:widowControl w:val="0"/>
        <w:autoSpaceDE w:val="0"/>
        <w:autoSpaceDN w:val="0"/>
        <w:adjustRightInd w:val="0"/>
        <w:spacing w:after="0" w:line="276" w:lineRule="auto"/>
        <w:rPr>
          <w:rFonts w:asciiTheme="minorHAnsi" w:hAnsiTheme="minorHAnsi"/>
          <w:b/>
          <w:sz w:val="24"/>
          <w:szCs w:val="24"/>
        </w:rPr>
      </w:pPr>
    </w:p>
    <w:p w:rsidR="00F416FE" w:rsidRPr="00F416FE" w:rsidRDefault="00F416FE" w:rsidP="00F416FE">
      <w:pPr>
        <w:widowControl w:val="0"/>
        <w:autoSpaceDE w:val="0"/>
        <w:autoSpaceDN w:val="0"/>
        <w:adjustRightInd w:val="0"/>
        <w:spacing w:after="0" w:line="276" w:lineRule="auto"/>
        <w:rPr>
          <w:rFonts w:asciiTheme="minorHAnsi" w:hAnsiTheme="minorHAnsi"/>
          <w:b/>
          <w:sz w:val="24"/>
          <w:szCs w:val="24"/>
        </w:rPr>
      </w:pPr>
      <w:r w:rsidRPr="00F416FE">
        <w:rPr>
          <w:rFonts w:asciiTheme="minorHAnsi" w:hAnsiTheme="minorHAnsi"/>
          <w:b/>
          <w:sz w:val="24"/>
          <w:szCs w:val="24"/>
        </w:rPr>
        <w:t>The publishing process</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‘On spec’ submissions of complete manuscripts will not be considered.</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Authors are required to submit a synopsis and sample chapter(s) for consideration, to the publications office.</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Synopses and sample chapters will be considered for publication by at least one member of the publications board.</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If the initial feedback is favourable, two more members of the board will read it, before making a decision re publishing it. It may be that those considering manuscripts for publication will seek the views of others with specialist knowledge/experience of the manuscript’s subject matter.</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The publications board, in collaboration with the graphics office and the Head of Communications, will recommend both the most suitable medium for the manuscript, which may include online, self-publishing or print-on-demand publication, and the size of the print run(s).</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The graphics and print office will, when asked, provide quotes for design and print costs.</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The Head of Communications in consultation with the chair of the publications board will set the retail price for the publication.</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The Head of Communications in consultation with the graphics office and the chair of the publications board will set the production schedule and publication date.</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Editing the manuscripts will be done by suitable qualified/experienced volunteer editors.</w:t>
      </w:r>
    </w:p>
    <w:p w:rsidR="00F416FE" w:rsidRPr="00F416FE" w:rsidRDefault="00F416FE" w:rsidP="00F416FE">
      <w:pPr>
        <w:pStyle w:val="ListParagraph"/>
        <w:widowControl w:val="0"/>
        <w:numPr>
          <w:ilvl w:val="0"/>
          <w:numId w:val="5"/>
        </w:numPr>
        <w:autoSpaceDE w:val="0"/>
        <w:autoSpaceDN w:val="0"/>
        <w:adjustRightInd w:val="0"/>
        <w:spacing w:after="0" w:line="276" w:lineRule="auto"/>
        <w:rPr>
          <w:rFonts w:asciiTheme="minorHAnsi" w:hAnsiTheme="minorHAnsi"/>
        </w:rPr>
      </w:pPr>
      <w:r w:rsidRPr="00F416FE">
        <w:rPr>
          <w:rFonts w:asciiTheme="minorHAnsi" w:hAnsiTheme="minorHAnsi"/>
        </w:rPr>
        <w:t>Final decisions on all manuscripts will be made jointly by the Head of Communications and the convenor of the publications board – and may be referred to the communications committee convenor or full committee.</w:t>
      </w:r>
    </w:p>
    <w:p w:rsidR="00F416FE" w:rsidRDefault="00F416FE" w:rsidP="00F416FE">
      <w:pPr>
        <w:pStyle w:val="ListParagraph"/>
        <w:widowControl w:val="0"/>
        <w:autoSpaceDE w:val="0"/>
        <w:autoSpaceDN w:val="0"/>
        <w:adjustRightInd w:val="0"/>
        <w:spacing w:line="276" w:lineRule="auto"/>
        <w:ind w:left="0"/>
        <w:rPr>
          <w:rFonts w:asciiTheme="minorHAnsi" w:hAnsiTheme="minorHAnsi"/>
          <w:szCs w:val="22"/>
        </w:rPr>
      </w:pPr>
    </w:p>
    <w:p w:rsidR="00F416FE" w:rsidRDefault="00F416FE" w:rsidP="00F416FE">
      <w:pPr>
        <w:pStyle w:val="ListParagraph"/>
        <w:widowControl w:val="0"/>
        <w:autoSpaceDE w:val="0"/>
        <w:autoSpaceDN w:val="0"/>
        <w:adjustRightInd w:val="0"/>
        <w:spacing w:line="276" w:lineRule="auto"/>
        <w:ind w:left="0"/>
        <w:rPr>
          <w:rFonts w:asciiTheme="minorHAnsi" w:hAnsiTheme="minorHAnsi"/>
          <w:szCs w:val="22"/>
        </w:rPr>
      </w:pPr>
    </w:p>
    <w:p w:rsidR="00F416FE" w:rsidRDefault="00F416FE" w:rsidP="00F416FE">
      <w:pPr>
        <w:widowControl w:val="0"/>
        <w:autoSpaceDE w:val="0"/>
        <w:autoSpaceDN w:val="0"/>
        <w:adjustRightInd w:val="0"/>
        <w:spacing w:after="0" w:line="276" w:lineRule="auto"/>
        <w:rPr>
          <w:rFonts w:asciiTheme="minorHAnsi" w:hAnsiTheme="minorHAnsi"/>
          <w:lang w:eastAsia="en-GB" w:bidi="ar-SA"/>
        </w:rPr>
      </w:pPr>
    </w:p>
    <w:p w:rsidR="00F416FE" w:rsidRDefault="00F416FE" w:rsidP="00F416FE">
      <w:pPr>
        <w:widowControl w:val="0"/>
        <w:autoSpaceDE w:val="0"/>
        <w:autoSpaceDN w:val="0"/>
        <w:adjustRightInd w:val="0"/>
        <w:spacing w:after="0" w:line="276" w:lineRule="auto"/>
        <w:rPr>
          <w:rFonts w:asciiTheme="minorHAnsi" w:hAnsiTheme="minorHAnsi"/>
          <w:b/>
          <w:sz w:val="24"/>
          <w:szCs w:val="24"/>
        </w:rPr>
      </w:pPr>
      <w:r w:rsidRPr="00F416FE">
        <w:rPr>
          <w:rFonts w:asciiTheme="minorHAnsi" w:hAnsiTheme="minorHAnsi"/>
          <w:b/>
          <w:sz w:val="24"/>
          <w:szCs w:val="24"/>
        </w:rPr>
        <w:lastRenderedPageBreak/>
        <w:t>Commissioning original books</w:t>
      </w:r>
    </w:p>
    <w:p w:rsidR="00F416FE" w:rsidRPr="00F416FE" w:rsidRDefault="00F416FE" w:rsidP="00F416FE">
      <w:pPr>
        <w:widowControl w:val="0"/>
        <w:autoSpaceDE w:val="0"/>
        <w:autoSpaceDN w:val="0"/>
        <w:adjustRightInd w:val="0"/>
        <w:spacing w:after="0" w:line="276" w:lineRule="auto"/>
        <w:rPr>
          <w:rFonts w:asciiTheme="minorHAnsi" w:hAnsiTheme="minorHAnsi"/>
          <w:sz w:val="24"/>
          <w:szCs w:val="24"/>
        </w:rPr>
      </w:pPr>
      <w:r w:rsidRPr="00F416FE">
        <w:rPr>
          <w:rFonts w:asciiTheme="minorHAnsi" w:hAnsiTheme="minorHAnsi"/>
        </w:rPr>
        <w:t>In line with the publications strategy, the communications department intend to commission original works, to meet identified needs and gaps in the market. We expect to begin by commissioning one or two new works a year. Final decisions with regard to commissioning (partially with regard to the production capacity of the department staff) lie with the communications committee and Head of Communications but it is expected that the chair of the publications board will actively participate in the process.</w:t>
      </w:r>
    </w:p>
    <w:p w:rsidR="00F416FE" w:rsidRPr="00F416FE" w:rsidRDefault="00F416FE" w:rsidP="00F416FE">
      <w:pPr>
        <w:pStyle w:val="ListParagraph"/>
        <w:widowControl w:val="0"/>
        <w:autoSpaceDE w:val="0"/>
        <w:autoSpaceDN w:val="0"/>
        <w:adjustRightInd w:val="0"/>
        <w:spacing w:line="276" w:lineRule="auto"/>
        <w:ind w:left="0"/>
        <w:rPr>
          <w:rFonts w:asciiTheme="minorHAnsi" w:hAnsiTheme="minorHAnsi"/>
          <w:szCs w:val="22"/>
        </w:rPr>
      </w:pPr>
    </w:p>
    <w:p w:rsidR="00F416FE" w:rsidRPr="00F416FE" w:rsidRDefault="00F416FE" w:rsidP="00F416FE">
      <w:pPr>
        <w:pStyle w:val="ListParagraph"/>
        <w:widowControl w:val="0"/>
        <w:autoSpaceDE w:val="0"/>
        <w:autoSpaceDN w:val="0"/>
        <w:adjustRightInd w:val="0"/>
        <w:spacing w:line="276" w:lineRule="auto"/>
        <w:ind w:left="0"/>
        <w:rPr>
          <w:rFonts w:asciiTheme="minorHAnsi" w:hAnsiTheme="minorHAnsi"/>
          <w:szCs w:val="22"/>
        </w:rPr>
      </w:pPr>
      <w:r w:rsidRPr="00F416FE">
        <w:rPr>
          <w:rFonts w:asciiTheme="minorHAnsi" w:hAnsiTheme="minorHAnsi"/>
          <w:szCs w:val="22"/>
        </w:rPr>
        <w:t>The communications committee agreed that commissioned titles should not only meet the criteria detailed in the ‘what we will publish’ section above, but will also aim to be faithful and thoughtful, focussing on:</w:t>
      </w:r>
    </w:p>
    <w:p w:rsidR="00F416FE" w:rsidRPr="00F416FE" w:rsidRDefault="00F416FE" w:rsidP="00F416FE">
      <w:pPr>
        <w:pStyle w:val="ListParagraph"/>
        <w:widowControl w:val="0"/>
        <w:numPr>
          <w:ilvl w:val="0"/>
          <w:numId w:val="3"/>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Bible studies</w:t>
      </w:r>
    </w:p>
    <w:p w:rsidR="00F416FE" w:rsidRPr="00F416FE" w:rsidRDefault="00F416FE" w:rsidP="00F416FE">
      <w:pPr>
        <w:pStyle w:val="ListParagraph"/>
        <w:widowControl w:val="0"/>
        <w:numPr>
          <w:ilvl w:val="0"/>
          <w:numId w:val="3"/>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Liturgy and;</w:t>
      </w:r>
    </w:p>
    <w:p w:rsidR="00F416FE" w:rsidRPr="00F416FE" w:rsidRDefault="00F416FE" w:rsidP="00F416FE">
      <w:pPr>
        <w:pStyle w:val="ListParagraph"/>
        <w:widowControl w:val="0"/>
        <w:numPr>
          <w:ilvl w:val="0"/>
          <w:numId w:val="3"/>
        </w:numPr>
        <w:autoSpaceDE w:val="0"/>
        <w:autoSpaceDN w:val="0"/>
        <w:adjustRightInd w:val="0"/>
        <w:spacing w:after="0" w:line="276" w:lineRule="auto"/>
        <w:rPr>
          <w:rFonts w:asciiTheme="minorHAnsi" w:hAnsiTheme="minorHAnsi"/>
          <w:szCs w:val="22"/>
        </w:rPr>
      </w:pPr>
      <w:r w:rsidRPr="00F416FE">
        <w:rPr>
          <w:rFonts w:asciiTheme="minorHAnsi" w:hAnsiTheme="minorHAnsi"/>
          <w:szCs w:val="22"/>
        </w:rPr>
        <w:t>Reformed theology.</w:t>
      </w:r>
    </w:p>
    <w:p w:rsidR="00F416FE" w:rsidRDefault="00F416FE" w:rsidP="00F416FE">
      <w:pPr>
        <w:widowControl w:val="0"/>
        <w:autoSpaceDE w:val="0"/>
        <w:autoSpaceDN w:val="0"/>
        <w:adjustRightInd w:val="0"/>
        <w:spacing w:line="276" w:lineRule="auto"/>
        <w:rPr>
          <w:rFonts w:asciiTheme="minorHAnsi" w:hAnsiTheme="minorHAnsi"/>
          <w:b/>
        </w:rPr>
      </w:pPr>
    </w:p>
    <w:p w:rsidR="00F416FE" w:rsidRPr="00EC0300" w:rsidRDefault="00F416FE" w:rsidP="00F416FE">
      <w:pPr>
        <w:widowControl w:val="0"/>
        <w:autoSpaceDE w:val="0"/>
        <w:autoSpaceDN w:val="0"/>
        <w:adjustRightInd w:val="0"/>
        <w:spacing w:after="0" w:line="276" w:lineRule="auto"/>
        <w:rPr>
          <w:rFonts w:asciiTheme="minorHAnsi" w:hAnsiTheme="minorHAnsi"/>
          <w:b/>
          <w:sz w:val="24"/>
          <w:szCs w:val="24"/>
        </w:rPr>
      </w:pPr>
      <w:r w:rsidRPr="00EC0300">
        <w:rPr>
          <w:rFonts w:asciiTheme="minorHAnsi" w:hAnsiTheme="minorHAnsi"/>
          <w:b/>
          <w:sz w:val="24"/>
          <w:szCs w:val="24"/>
        </w:rPr>
        <w:t>The legalities: contracts, copyright and fees</w:t>
      </w:r>
    </w:p>
    <w:p w:rsidR="00F416FE" w:rsidRPr="00F416FE" w:rsidRDefault="00F416FE" w:rsidP="00F416FE">
      <w:pPr>
        <w:spacing w:after="0" w:line="276" w:lineRule="auto"/>
        <w:rPr>
          <w:rFonts w:asciiTheme="minorHAnsi" w:hAnsiTheme="minorHAnsi"/>
        </w:rPr>
      </w:pPr>
      <w:r w:rsidRPr="00F416FE">
        <w:rPr>
          <w:rFonts w:asciiTheme="minorHAnsi" w:hAnsiTheme="minorHAnsi"/>
          <w:b/>
        </w:rPr>
        <w:t>Contracts:</w:t>
      </w:r>
      <w:r w:rsidRPr="00F416FE">
        <w:rPr>
          <w:rFonts w:asciiTheme="minorHAnsi" w:hAnsiTheme="minorHAnsi"/>
        </w:rPr>
        <w:t xml:space="preserve"> The communications department will issue a short and simple contract to all authors.</w:t>
      </w:r>
    </w:p>
    <w:p w:rsidR="00F416FE" w:rsidRPr="00F416FE" w:rsidRDefault="00F416FE" w:rsidP="00F416FE">
      <w:pPr>
        <w:pStyle w:val="ListParagraph"/>
        <w:spacing w:after="0" w:line="276" w:lineRule="auto"/>
        <w:ind w:left="0"/>
        <w:rPr>
          <w:rFonts w:asciiTheme="minorHAnsi" w:hAnsiTheme="minorHAnsi"/>
          <w:szCs w:val="22"/>
        </w:rPr>
      </w:pPr>
      <w:r w:rsidRPr="00F416FE">
        <w:rPr>
          <w:rFonts w:asciiTheme="minorHAnsi" w:hAnsiTheme="minorHAnsi"/>
          <w:b/>
          <w:szCs w:val="22"/>
        </w:rPr>
        <w:t>Copyright</w:t>
      </w:r>
      <w:r w:rsidRPr="00F416FE">
        <w:rPr>
          <w:rFonts w:asciiTheme="minorHAnsi" w:hAnsiTheme="minorHAnsi"/>
          <w:szCs w:val="22"/>
        </w:rPr>
        <w:t>: The standard contract will include shared copyright, where both the URC and the author have equal rights over the material. Other agreements may be entered into negotiation prior to the contact being signed.</w:t>
      </w:r>
    </w:p>
    <w:p w:rsidR="00F416FE" w:rsidRPr="00F416FE" w:rsidRDefault="00F416FE" w:rsidP="00F416FE">
      <w:pPr>
        <w:pStyle w:val="ListParagraph"/>
        <w:spacing w:line="276" w:lineRule="auto"/>
        <w:ind w:left="0"/>
        <w:rPr>
          <w:rFonts w:asciiTheme="minorHAnsi" w:hAnsiTheme="minorHAnsi"/>
          <w:szCs w:val="22"/>
        </w:rPr>
      </w:pPr>
      <w:r w:rsidRPr="00F416FE">
        <w:rPr>
          <w:rFonts w:asciiTheme="minorHAnsi" w:hAnsiTheme="minorHAnsi"/>
          <w:b/>
          <w:szCs w:val="22"/>
        </w:rPr>
        <w:t>Fees/royalties</w:t>
      </w:r>
      <w:r w:rsidRPr="00F416FE">
        <w:rPr>
          <w:rFonts w:asciiTheme="minorHAnsi" w:hAnsiTheme="minorHAnsi"/>
          <w:szCs w:val="22"/>
        </w:rPr>
        <w:t xml:space="preserve">: Authors will receive six complementary copies of their book, once published.  Authors will only receive financial payment when the URC has recouped the production costs of the title – on this basis authors will receive royalties amounting to 20% of the sale price. </w:t>
      </w:r>
    </w:p>
    <w:p w:rsidR="00F416FE" w:rsidRPr="00F416FE" w:rsidRDefault="00F416FE" w:rsidP="00F416FE">
      <w:pPr>
        <w:pStyle w:val="Numberedpara"/>
        <w:numPr>
          <w:ilvl w:val="0"/>
          <w:numId w:val="0"/>
        </w:numPr>
        <w:spacing w:line="276" w:lineRule="auto"/>
        <w:jc w:val="right"/>
        <w:rPr>
          <w:rFonts w:asciiTheme="minorHAnsi" w:hAnsiTheme="minorHAnsi"/>
          <w:i/>
          <w:szCs w:val="22"/>
        </w:rPr>
      </w:pPr>
      <w:r w:rsidRPr="00F416FE">
        <w:rPr>
          <w:rFonts w:asciiTheme="minorHAnsi" w:hAnsiTheme="minorHAnsi"/>
          <w:i/>
          <w:szCs w:val="22"/>
        </w:rPr>
        <w:t xml:space="preserve">The communications committee, </w:t>
      </w:r>
      <w:r w:rsidR="005B64E6">
        <w:rPr>
          <w:rFonts w:asciiTheme="minorHAnsi" w:hAnsiTheme="minorHAnsi"/>
          <w:i/>
          <w:szCs w:val="22"/>
        </w:rPr>
        <w:t>September</w:t>
      </w:r>
      <w:r w:rsidRPr="00F416FE">
        <w:rPr>
          <w:rFonts w:asciiTheme="minorHAnsi" w:hAnsiTheme="minorHAnsi"/>
          <w:i/>
          <w:szCs w:val="22"/>
        </w:rPr>
        <w:t xml:space="preserve"> 2016</w:t>
      </w:r>
    </w:p>
    <w:p w:rsidR="00F416FE" w:rsidRPr="00F416FE" w:rsidRDefault="00F416FE" w:rsidP="00F416FE">
      <w:pPr>
        <w:pStyle w:val="Numberedpara"/>
        <w:numPr>
          <w:ilvl w:val="0"/>
          <w:numId w:val="0"/>
        </w:numPr>
        <w:spacing w:line="276" w:lineRule="auto"/>
        <w:jc w:val="right"/>
        <w:rPr>
          <w:rFonts w:asciiTheme="minorHAnsi" w:hAnsiTheme="minorHAnsi"/>
          <w:i/>
          <w:szCs w:val="22"/>
        </w:rPr>
      </w:pPr>
      <w:r w:rsidRPr="00F416FE">
        <w:rPr>
          <w:rFonts w:asciiTheme="minorHAnsi" w:hAnsiTheme="minorHAnsi"/>
          <w:i/>
          <w:szCs w:val="22"/>
        </w:rPr>
        <w:t>Ratified by Mission Council, October 2016</w:t>
      </w:r>
    </w:p>
    <w:p w:rsidR="00C068CF" w:rsidRPr="00F416FE" w:rsidRDefault="00C068CF" w:rsidP="00F416FE">
      <w:pPr>
        <w:spacing w:line="276" w:lineRule="auto"/>
        <w:rPr>
          <w:rFonts w:asciiTheme="minorHAnsi" w:hAnsiTheme="minorHAnsi"/>
        </w:rPr>
      </w:pPr>
      <w:bookmarkStart w:id="0" w:name="_GoBack"/>
      <w:bookmarkEnd w:id="0"/>
    </w:p>
    <w:sectPr w:rsidR="00C068CF" w:rsidRPr="00F416FE" w:rsidSect="00F416FE">
      <w:headerReference w:type="even" r:id="rId7"/>
      <w:headerReference w:type="default" r:id="rId8"/>
      <w:footerReference w:type="even" r:id="rId9"/>
      <w:footerReference w:type="default" r:id="rId10"/>
      <w:footerReference w:type="first" r:id="rId11"/>
      <w:pgSz w:w="11906" w:h="16838" w:code="9"/>
      <w:pgMar w:top="1440" w:right="1440" w:bottom="1440" w:left="1440" w:header="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547" w:rsidRDefault="00856547" w:rsidP="00F416FE">
      <w:pPr>
        <w:spacing w:after="0"/>
      </w:pPr>
      <w:r>
        <w:separator/>
      </w:r>
    </w:p>
  </w:endnote>
  <w:endnote w:type="continuationSeparator" w:id="0">
    <w:p w:rsidR="00856547" w:rsidRDefault="00856547" w:rsidP="00F416F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9579"/>
      <w:docPartObj>
        <w:docPartGallery w:val="Page Numbers (Bottom of Page)"/>
        <w:docPartUnique/>
      </w:docPartObj>
    </w:sdtPr>
    <w:sdtContent>
      <w:sdt>
        <w:sdtPr>
          <w:id w:val="565050477"/>
          <w:docPartObj>
            <w:docPartGallery w:val="Page Numbers (Top of Page)"/>
            <w:docPartUnique/>
          </w:docPartObj>
        </w:sdtPr>
        <w:sdtContent>
          <w:p w:rsidR="003E32EE" w:rsidRDefault="00F416FE">
            <w:pPr>
              <w:pStyle w:val="Footer"/>
              <w:jc w:val="center"/>
            </w:pPr>
            <w:r>
              <w:t xml:space="preserve">Page </w:t>
            </w:r>
            <w:r w:rsidR="00066213">
              <w:rPr>
                <w:b/>
                <w:sz w:val="24"/>
                <w:szCs w:val="24"/>
              </w:rPr>
              <w:fldChar w:fldCharType="begin"/>
            </w:r>
            <w:r>
              <w:rPr>
                <w:b/>
              </w:rPr>
              <w:instrText xml:space="preserve"> PAGE </w:instrText>
            </w:r>
            <w:r w:rsidR="00066213">
              <w:rPr>
                <w:b/>
                <w:sz w:val="24"/>
                <w:szCs w:val="24"/>
              </w:rPr>
              <w:fldChar w:fldCharType="separate"/>
            </w:r>
            <w:r>
              <w:rPr>
                <w:b/>
                <w:noProof/>
              </w:rPr>
              <w:t>4</w:t>
            </w:r>
            <w:r w:rsidR="00066213">
              <w:rPr>
                <w:b/>
                <w:sz w:val="24"/>
                <w:szCs w:val="24"/>
              </w:rPr>
              <w:fldChar w:fldCharType="end"/>
            </w:r>
            <w:r>
              <w:t xml:space="preserve"> of </w:t>
            </w:r>
            <w:r w:rsidR="00066213">
              <w:rPr>
                <w:b/>
                <w:sz w:val="24"/>
                <w:szCs w:val="24"/>
              </w:rPr>
              <w:fldChar w:fldCharType="begin"/>
            </w:r>
            <w:r>
              <w:rPr>
                <w:b/>
              </w:rPr>
              <w:instrText xml:space="preserve"> NUMPAGES  </w:instrText>
            </w:r>
            <w:r w:rsidR="00066213">
              <w:rPr>
                <w:b/>
                <w:sz w:val="24"/>
                <w:szCs w:val="24"/>
              </w:rPr>
              <w:fldChar w:fldCharType="separate"/>
            </w:r>
            <w:r>
              <w:rPr>
                <w:b/>
                <w:noProof/>
              </w:rPr>
              <w:t>4</w:t>
            </w:r>
            <w:r w:rsidR="00066213">
              <w:rPr>
                <w:b/>
                <w:sz w:val="24"/>
                <w:szCs w:val="24"/>
              </w:rPr>
              <w:fldChar w:fldCharType="end"/>
            </w:r>
          </w:p>
        </w:sdtContent>
      </w:sdt>
    </w:sdtContent>
  </w:sdt>
  <w:p w:rsidR="00315BF8" w:rsidRDefault="00856547" w:rsidP="00DD2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2096316"/>
      <w:docPartObj>
        <w:docPartGallery w:val="Page Numbers (Bottom of Page)"/>
        <w:docPartUnique/>
      </w:docPartObj>
    </w:sdtPr>
    <w:sdtEndPr>
      <w:rPr>
        <w:rFonts w:asciiTheme="minorHAnsi" w:hAnsiTheme="minorHAnsi"/>
        <w:noProof/>
        <w:sz w:val="16"/>
        <w:szCs w:val="18"/>
      </w:rPr>
    </w:sdtEndPr>
    <w:sdtContent>
      <w:p w:rsidR="00F416FE" w:rsidRPr="00C068CF" w:rsidRDefault="00066213">
        <w:pPr>
          <w:pStyle w:val="Footer"/>
          <w:jc w:val="right"/>
          <w:rPr>
            <w:rFonts w:asciiTheme="minorHAnsi" w:hAnsiTheme="minorHAnsi"/>
            <w:sz w:val="16"/>
            <w:szCs w:val="18"/>
          </w:rPr>
        </w:pPr>
        <w:r w:rsidRPr="00C068CF">
          <w:rPr>
            <w:rFonts w:asciiTheme="minorHAnsi" w:hAnsiTheme="minorHAnsi"/>
            <w:sz w:val="16"/>
            <w:szCs w:val="18"/>
          </w:rPr>
          <w:fldChar w:fldCharType="begin"/>
        </w:r>
        <w:r w:rsidR="00F416FE" w:rsidRPr="00C068CF">
          <w:rPr>
            <w:rFonts w:asciiTheme="minorHAnsi" w:hAnsiTheme="minorHAnsi"/>
            <w:sz w:val="16"/>
            <w:szCs w:val="18"/>
          </w:rPr>
          <w:instrText xml:space="preserve"> PAGE   \* MERGEFORMAT </w:instrText>
        </w:r>
        <w:r w:rsidRPr="00C068CF">
          <w:rPr>
            <w:rFonts w:asciiTheme="minorHAnsi" w:hAnsiTheme="minorHAnsi"/>
            <w:sz w:val="16"/>
            <w:szCs w:val="18"/>
          </w:rPr>
          <w:fldChar w:fldCharType="separate"/>
        </w:r>
        <w:r w:rsidR="00C068CF">
          <w:rPr>
            <w:rFonts w:asciiTheme="minorHAnsi" w:hAnsiTheme="minorHAnsi"/>
            <w:noProof/>
            <w:sz w:val="16"/>
            <w:szCs w:val="18"/>
          </w:rPr>
          <w:t>2</w:t>
        </w:r>
        <w:r w:rsidRPr="00C068CF">
          <w:rPr>
            <w:rFonts w:asciiTheme="minorHAnsi" w:hAnsiTheme="minorHAnsi"/>
            <w:noProof/>
            <w:sz w:val="16"/>
            <w:szCs w:val="18"/>
          </w:rPr>
          <w:fldChar w:fldCharType="end"/>
        </w:r>
      </w:p>
    </w:sdtContent>
  </w:sdt>
  <w:p w:rsidR="00315BF8" w:rsidRPr="00877A42" w:rsidRDefault="00856547" w:rsidP="00DD28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74641"/>
      <w:docPartObj>
        <w:docPartGallery w:val="Page Numbers (Bottom of Page)"/>
        <w:docPartUnique/>
      </w:docPartObj>
    </w:sdtPr>
    <w:sdtEndPr>
      <w:rPr>
        <w:rFonts w:asciiTheme="minorHAnsi" w:hAnsiTheme="minorHAnsi"/>
        <w:noProof/>
        <w:sz w:val="16"/>
        <w:szCs w:val="18"/>
      </w:rPr>
    </w:sdtEndPr>
    <w:sdtContent>
      <w:p w:rsidR="00C068CF" w:rsidRDefault="00C068CF" w:rsidP="00C068CF">
        <w:pPr>
          <w:pStyle w:val="Footer"/>
          <w:jc w:val="right"/>
        </w:pPr>
      </w:p>
      <w:p w:rsidR="00C068CF" w:rsidRPr="00C068CF" w:rsidRDefault="00C068CF" w:rsidP="00C068CF">
        <w:pPr>
          <w:pStyle w:val="Footer"/>
          <w:jc w:val="right"/>
          <w:rPr>
            <w:rFonts w:asciiTheme="minorHAnsi" w:hAnsiTheme="minorHAnsi"/>
            <w:sz w:val="16"/>
            <w:szCs w:val="18"/>
          </w:rPr>
        </w:pPr>
        <w:r w:rsidRPr="00C068CF">
          <w:rPr>
            <w:rFonts w:asciiTheme="minorHAnsi" w:hAnsiTheme="minorHAnsi"/>
            <w:sz w:val="16"/>
            <w:szCs w:val="18"/>
          </w:rPr>
          <w:fldChar w:fldCharType="begin"/>
        </w:r>
        <w:r w:rsidRPr="00C068CF">
          <w:rPr>
            <w:rFonts w:asciiTheme="minorHAnsi" w:hAnsiTheme="minorHAnsi"/>
            <w:sz w:val="16"/>
            <w:szCs w:val="18"/>
          </w:rPr>
          <w:instrText xml:space="preserve"> PAGE   \* MERGEFORMAT </w:instrText>
        </w:r>
        <w:r w:rsidRPr="00C068CF">
          <w:rPr>
            <w:rFonts w:asciiTheme="minorHAnsi" w:hAnsiTheme="minorHAnsi"/>
            <w:sz w:val="16"/>
            <w:szCs w:val="18"/>
          </w:rPr>
          <w:fldChar w:fldCharType="separate"/>
        </w:r>
        <w:r w:rsidR="00856547">
          <w:rPr>
            <w:rFonts w:asciiTheme="minorHAnsi" w:hAnsiTheme="minorHAnsi"/>
            <w:noProof/>
            <w:sz w:val="16"/>
            <w:szCs w:val="18"/>
          </w:rPr>
          <w:t>1</w:t>
        </w:r>
        <w:r w:rsidRPr="00C068CF">
          <w:rPr>
            <w:rFonts w:asciiTheme="minorHAnsi" w:hAnsiTheme="minorHAnsi"/>
            <w:noProof/>
            <w:sz w:val="16"/>
            <w:szCs w:val="18"/>
          </w:rPr>
          <w:fldChar w:fldCharType="end"/>
        </w:r>
      </w:p>
    </w:sdtContent>
  </w:sdt>
  <w:p w:rsidR="00315BF8" w:rsidRDefault="00856547" w:rsidP="00DD2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547" w:rsidRDefault="00856547" w:rsidP="00F416FE">
      <w:pPr>
        <w:spacing w:after="0"/>
      </w:pPr>
      <w:r>
        <w:separator/>
      </w:r>
    </w:p>
  </w:footnote>
  <w:footnote w:type="continuationSeparator" w:id="0">
    <w:p w:rsidR="00856547" w:rsidRDefault="00856547" w:rsidP="00F416F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BF8" w:rsidRDefault="00856547" w:rsidP="00DD2804">
    <w:pPr>
      <w:pStyle w:val="Header"/>
    </w:pPr>
  </w:p>
  <w:p w:rsidR="00315BF8" w:rsidRDefault="00856547" w:rsidP="00DD2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BF8" w:rsidRPr="00751C1E" w:rsidRDefault="00F416FE" w:rsidP="00DD2804">
    <w:pPr>
      <w:pStyle w:val="Header"/>
    </w:pPr>
    <w:r>
      <w:rPr>
        <w:sz w:val="144"/>
      </w:rPr>
      <w:tab/>
    </w:r>
    <w:r>
      <w:rPr>
        <w:sz w:val="144"/>
      </w:rPr>
      <w:tab/>
    </w:r>
    <w:r w:rsidRPr="00751C1E">
      <w:tab/>
    </w:r>
    <w:r w:rsidRPr="00751C1E">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D29A0"/>
    <w:multiLevelType w:val="hybridMultilevel"/>
    <w:tmpl w:val="4C20F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4D35DF5"/>
    <w:multiLevelType w:val="hybridMultilevel"/>
    <w:tmpl w:val="742C5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61169E8"/>
    <w:multiLevelType w:val="hybridMultilevel"/>
    <w:tmpl w:val="57666C2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nsid w:val="75E228CE"/>
    <w:multiLevelType w:val="hybridMultilevel"/>
    <w:tmpl w:val="0BD6766E"/>
    <w:lvl w:ilvl="0" w:tplc="DDFA5B62">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582BBE"/>
    <w:multiLevelType w:val="hybridMultilevel"/>
    <w:tmpl w:val="9A88C24C"/>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4098"/>
  </w:hdrShapeDefaults>
  <w:footnotePr>
    <w:footnote w:id="-1"/>
    <w:footnote w:id="0"/>
  </w:footnotePr>
  <w:endnotePr>
    <w:endnote w:id="-1"/>
    <w:endnote w:id="0"/>
  </w:endnotePr>
  <w:compat/>
  <w:rsids>
    <w:rsidRoot w:val="00F416FE"/>
    <w:rsid w:val="00066213"/>
    <w:rsid w:val="005B64E6"/>
    <w:rsid w:val="00856547"/>
    <w:rsid w:val="00C068CF"/>
    <w:rsid w:val="00EC0300"/>
    <w:rsid w:val="00F416FE"/>
    <w:rsid w:val="00F673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6FE"/>
    <w:pPr>
      <w:spacing w:after="240" w:line="240" w:lineRule="auto"/>
    </w:pPr>
    <w:rPr>
      <w:rFonts w:ascii="Arial" w:eastAsia="Times New Roman" w:hAnsi="Arial" w:cs="Arial"/>
      <w:color w:val="00000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6FE"/>
    <w:pPr>
      <w:tabs>
        <w:tab w:val="center" w:pos="4513"/>
        <w:tab w:val="right" w:pos="9026"/>
      </w:tabs>
      <w:spacing w:after="0"/>
    </w:pPr>
  </w:style>
  <w:style w:type="character" w:customStyle="1" w:styleId="HeaderChar">
    <w:name w:val="Header Char"/>
    <w:basedOn w:val="DefaultParagraphFont"/>
    <w:link w:val="Header"/>
    <w:uiPriority w:val="99"/>
    <w:rsid w:val="00F416FE"/>
    <w:rPr>
      <w:rFonts w:ascii="Arial" w:eastAsia="Times New Roman" w:hAnsi="Arial" w:cs="Arial"/>
      <w:color w:val="000000"/>
      <w:lang w:val="en-US" w:bidi="en-US"/>
    </w:rPr>
  </w:style>
  <w:style w:type="paragraph" w:styleId="Footer">
    <w:name w:val="footer"/>
    <w:basedOn w:val="Normal"/>
    <w:link w:val="FooterChar"/>
    <w:uiPriority w:val="99"/>
    <w:unhideWhenUsed/>
    <w:rsid w:val="00F416FE"/>
    <w:pPr>
      <w:tabs>
        <w:tab w:val="center" w:pos="4513"/>
        <w:tab w:val="right" w:pos="9026"/>
      </w:tabs>
      <w:spacing w:after="0"/>
    </w:pPr>
  </w:style>
  <w:style w:type="character" w:customStyle="1" w:styleId="FooterChar">
    <w:name w:val="Footer Char"/>
    <w:basedOn w:val="DefaultParagraphFont"/>
    <w:link w:val="Footer"/>
    <w:uiPriority w:val="99"/>
    <w:rsid w:val="00F416FE"/>
    <w:rPr>
      <w:rFonts w:ascii="Arial" w:eastAsia="Times New Roman" w:hAnsi="Arial" w:cs="Arial"/>
      <w:color w:val="000000"/>
      <w:lang w:val="en-US" w:bidi="en-US"/>
    </w:rPr>
  </w:style>
  <w:style w:type="paragraph" w:styleId="Title">
    <w:name w:val="Title"/>
    <w:aliases w:val="Main Title"/>
    <w:basedOn w:val="Normal"/>
    <w:next w:val="Normal"/>
    <w:link w:val="TitleChar"/>
    <w:autoRedefine/>
    <w:uiPriority w:val="10"/>
    <w:qFormat/>
    <w:rsid w:val="00F416FE"/>
    <w:pPr>
      <w:spacing w:after="0" w:line="276" w:lineRule="auto"/>
      <w:contextualSpacing/>
    </w:pPr>
    <w:rPr>
      <w:rFonts w:asciiTheme="minorHAnsi" w:hAnsiTheme="minorHAnsi"/>
      <w:b/>
      <w:sz w:val="28"/>
      <w:szCs w:val="28"/>
    </w:rPr>
  </w:style>
  <w:style w:type="character" w:customStyle="1" w:styleId="TitleChar">
    <w:name w:val="Title Char"/>
    <w:aliases w:val="Main Title Char"/>
    <w:basedOn w:val="DefaultParagraphFont"/>
    <w:link w:val="Title"/>
    <w:uiPriority w:val="10"/>
    <w:rsid w:val="00F416FE"/>
    <w:rPr>
      <w:rFonts w:eastAsia="Times New Roman" w:cs="Arial"/>
      <w:b/>
      <w:color w:val="000000"/>
      <w:sz w:val="28"/>
      <w:szCs w:val="28"/>
      <w:lang w:val="en-US" w:bidi="en-US"/>
    </w:rPr>
  </w:style>
  <w:style w:type="paragraph" w:styleId="ListParagraph">
    <w:name w:val="List Paragraph"/>
    <w:basedOn w:val="Normal"/>
    <w:link w:val="ListParagraphChar"/>
    <w:uiPriority w:val="34"/>
    <w:qFormat/>
    <w:rsid w:val="00F416FE"/>
    <w:pPr>
      <w:ind w:left="720"/>
      <w:contextualSpacing/>
    </w:pPr>
    <w:rPr>
      <w:szCs w:val="20"/>
      <w:lang w:eastAsia="en-GB" w:bidi="ar-SA"/>
    </w:rPr>
  </w:style>
  <w:style w:type="character" w:customStyle="1" w:styleId="ListParagraphChar">
    <w:name w:val="List Paragraph Char"/>
    <w:basedOn w:val="DefaultParagraphFont"/>
    <w:link w:val="ListParagraph"/>
    <w:uiPriority w:val="34"/>
    <w:rsid w:val="00F416FE"/>
    <w:rPr>
      <w:rFonts w:ascii="Arial" w:eastAsia="Times New Roman" w:hAnsi="Arial" w:cs="Arial"/>
      <w:color w:val="000000"/>
      <w:szCs w:val="20"/>
      <w:lang w:val="en-US" w:eastAsia="en-GB"/>
    </w:rPr>
  </w:style>
  <w:style w:type="paragraph" w:customStyle="1" w:styleId="Numberedpara">
    <w:name w:val="Numbered para"/>
    <w:basedOn w:val="Normal"/>
    <w:link w:val="NumberedparaChar"/>
    <w:autoRedefine/>
    <w:qFormat/>
    <w:rsid w:val="00F416FE"/>
    <w:pPr>
      <w:numPr>
        <w:numId w:val="1"/>
      </w:numPr>
      <w:ind w:left="680" w:hanging="680"/>
      <w:contextualSpacing/>
    </w:pPr>
    <w:rPr>
      <w:szCs w:val="20"/>
      <w:lang w:eastAsia="en-GB" w:bidi="ar-SA"/>
    </w:rPr>
  </w:style>
  <w:style w:type="character" w:customStyle="1" w:styleId="NumberedparaChar">
    <w:name w:val="Numbered para Char"/>
    <w:basedOn w:val="DefaultParagraphFont"/>
    <w:link w:val="Numberedpara"/>
    <w:rsid w:val="00F416FE"/>
    <w:rPr>
      <w:rFonts w:ascii="Arial" w:eastAsia="Times New Roman" w:hAnsi="Arial" w:cs="Arial"/>
      <w:color w:val="000000"/>
      <w:szCs w:val="20"/>
      <w:lang w:val="en-US" w:eastAsia="en-GB"/>
    </w:rPr>
  </w:style>
  <w:style w:type="paragraph" w:customStyle="1" w:styleId="PageNumberR">
    <w:name w:val="PageNumberR"/>
    <w:basedOn w:val="Footer"/>
    <w:link w:val="PageNumberRChar"/>
    <w:qFormat/>
    <w:rsid w:val="00F416FE"/>
    <w:pPr>
      <w:jc w:val="right"/>
    </w:pPr>
    <w:rPr>
      <w:b/>
      <w:color w:val="7F7F7F"/>
      <w:sz w:val="32"/>
    </w:rPr>
  </w:style>
  <w:style w:type="character" w:customStyle="1" w:styleId="PageNumberRChar">
    <w:name w:val="PageNumberR Char"/>
    <w:basedOn w:val="FooterChar"/>
    <w:link w:val="PageNumberR"/>
    <w:rsid w:val="00F416FE"/>
    <w:rPr>
      <w:rFonts w:ascii="Arial" w:eastAsia="Times New Roman" w:hAnsi="Arial" w:cs="Arial"/>
      <w:b/>
      <w:color w:val="7F7F7F"/>
      <w:sz w:val="32"/>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Nichol</dc:creator>
  <cp:keywords/>
  <dc:description/>
  <cp:lastModifiedBy>graphics@urc</cp:lastModifiedBy>
  <cp:revision>4</cp:revision>
  <dcterms:created xsi:type="dcterms:W3CDTF">2016-11-30T11:59:00Z</dcterms:created>
  <dcterms:modified xsi:type="dcterms:W3CDTF">2016-12-02T22:32:00Z</dcterms:modified>
</cp:coreProperties>
</file>