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30EA8" w14:textId="77777777" w:rsidR="000D1613" w:rsidRDefault="000D1613" w:rsidP="00007134">
      <w:pPr>
        <w:pStyle w:val="Heading4"/>
      </w:pPr>
    </w:p>
    <w:p w14:paraId="5002D980" w14:textId="77777777" w:rsidR="000245A6" w:rsidRDefault="000245A6" w:rsidP="00007134">
      <w:pPr>
        <w:pStyle w:val="Heading4"/>
      </w:pPr>
    </w:p>
    <w:p w14:paraId="4544E385" w14:textId="77777777" w:rsidR="000245A6" w:rsidRDefault="000245A6" w:rsidP="00007134">
      <w:pPr>
        <w:pStyle w:val="Heading4"/>
      </w:pPr>
    </w:p>
    <w:p w14:paraId="633E7D50" w14:textId="77777777" w:rsidR="00007134" w:rsidRDefault="00007134" w:rsidP="00007134">
      <w:pPr>
        <w:pStyle w:val="Heading4"/>
      </w:pPr>
    </w:p>
    <w:p w14:paraId="3A567E42" w14:textId="25D12328" w:rsidR="004731CC" w:rsidRDefault="000D1613" w:rsidP="00007134">
      <w:pPr>
        <w:pStyle w:val="Heading4"/>
      </w:pPr>
      <w:r>
        <w:t>SUMMARY OF THE UNITED REFORMED CHURCH RESOLUTIONS ON POSITIVE INVESTMENT ACTION ON ILLEGAL ISRAELI SETTLEMENTS IN PALESTINE</w:t>
      </w:r>
    </w:p>
    <w:p w14:paraId="1AB8BBE0" w14:textId="3C0C47EF" w:rsidR="000D1613" w:rsidRDefault="000D1613" w:rsidP="000D1613">
      <w:pPr>
        <w:rPr>
          <w:lang w:val="en-US"/>
        </w:rPr>
      </w:pPr>
    </w:p>
    <w:p w14:paraId="3E306135" w14:textId="77777777" w:rsidR="000D1613" w:rsidRPr="000D1613" w:rsidRDefault="000D1613" w:rsidP="000D1613">
      <w:pPr>
        <w:rPr>
          <w:lang w:val="en-US"/>
        </w:rPr>
      </w:pPr>
    </w:p>
    <w:p w14:paraId="7D35C965" w14:textId="628A663B" w:rsidR="000D1613" w:rsidRPr="000D1613" w:rsidRDefault="000D1613" w:rsidP="00007134">
      <w:pPr>
        <w:jc w:val="both"/>
        <w:rPr>
          <w:rFonts w:ascii="Calibri" w:hAnsi="Calibri" w:cs="Calibri"/>
          <w:color w:val="222222"/>
        </w:rPr>
      </w:pPr>
      <w:r w:rsidRPr="000D1613">
        <w:rPr>
          <w:rFonts w:ascii="Calibri" w:hAnsi="Calibri" w:cs="Calibri"/>
          <w:color w:val="222222"/>
        </w:rPr>
        <w:t>At its </w:t>
      </w:r>
      <w:hyperlink r:id="rId8" w:tgtFrame="_blank" w:history="1">
        <w:r w:rsidRPr="000D1613">
          <w:rPr>
            <w:rFonts w:ascii="Calibri" w:hAnsi="Calibri" w:cs="Calibri"/>
            <w:color w:val="0000FF"/>
            <w:u w:val="single"/>
          </w:rPr>
          <w:t>General Assembly</w:t>
        </w:r>
      </w:hyperlink>
      <w:r w:rsidRPr="000D1613">
        <w:rPr>
          <w:rFonts w:ascii="Calibri" w:hAnsi="Calibri" w:cs="Calibri"/>
          <w:color w:val="222222"/>
        </w:rPr>
        <w:t xml:space="preserve"> meeting between July 9-12</w:t>
      </w:r>
      <w:r>
        <w:rPr>
          <w:rFonts w:ascii="Calibri" w:hAnsi="Calibri" w:cs="Calibri"/>
          <w:color w:val="222222"/>
        </w:rPr>
        <w:t xml:space="preserve"> 2021</w:t>
      </w:r>
      <w:r w:rsidRPr="000D1613">
        <w:rPr>
          <w:rFonts w:ascii="Calibri" w:hAnsi="Calibri" w:cs="Calibri"/>
          <w:color w:val="222222"/>
        </w:rPr>
        <w:t xml:space="preserve">, the United Reformed Church (URC) passed ten significant resolutions </w:t>
      </w:r>
      <w:r>
        <w:rPr>
          <w:rFonts w:ascii="Calibri" w:hAnsi="Calibri" w:cs="Calibri"/>
          <w:color w:val="222222"/>
        </w:rPr>
        <w:t>dealing with the</w:t>
      </w:r>
      <w:r w:rsidRPr="000D1613">
        <w:rPr>
          <w:rFonts w:ascii="Calibri" w:hAnsi="Calibri" w:cs="Calibri"/>
          <w:color w:val="222222"/>
        </w:rPr>
        <w:t xml:space="preserve"> situation in Israel and Palestine.</w:t>
      </w:r>
    </w:p>
    <w:p w14:paraId="20F59D2F" w14:textId="77777777" w:rsidR="000D1613" w:rsidRDefault="000D1613" w:rsidP="00007134">
      <w:pPr>
        <w:jc w:val="both"/>
        <w:rPr>
          <w:rFonts w:ascii="Calibri" w:hAnsi="Calibri" w:cs="Calibri"/>
          <w:color w:val="222222"/>
        </w:rPr>
      </w:pPr>
    </w:p>
    <w:p w14:paraId="137C134B" w14:textId="5694B83C" w:rsidR="000D1613" w:rsidRPr="00007134" w:rsidRDefault="000D1613" w:rsidP="00007134">
      <w:pPr>
        <w:jc w:val="both"/>
        <w:rPr>
          <w:rFonts w:ascii="Calibri" w:hAnsi="Calibri" w:cs="Calibri"/>
          <w:color w:val="262626" w:themeColor="text1" w:themeTint="D9"/>
        </w:rPr>
      </w:pPr>
      <w:r w:rsidRPr="00007134">
        <w:rPr>
          <w:rFonts w:ascii="Calibri" w:hAnsi="Calibri" w:cs="Calibri"/>
          <w:color w:val="262626" w:themeColor="text1" w:themeTint="D9"/>
        </w:rPr>
        <w:t xml:space="preserve">The resolutions take seriously the way in which Israeli settlements and forced land acquisitions represent a </w:t>
      </w:r>
      <w:r w:rsidRPr="00007134">
        <w:rPr>
          <w:rFonts w:ascii="Calibri" w:hAnsi="Calibri" w:cs="Calibri"/>
          <w:i/>
          <w:iCs/>
          <w:color w:val="262626" w:themeColor="text1" w:themeTint="D9"/>
        </w:rPr>
        <w:t>de facto</w:t>
      </w:r>
      <w:r w:rsidRPr="00007134">
        <w:rPr>
          <w:rFonts w:ascii="Calibri" w:hAnsi="Calibri" w:cs="Calibri"/>
          <w:color w:val="262626" w:themeColor="text1" w:themeTint="D9"/>
        </w:rPr>
        <w:t xml:space="preserve"> annexation of the occupied Palestinian territories. </w:t>
      </w:r>
      <w:r w:rsidR="000245A6" w:rsidRPr="00007134">
        <w:rPr>
          <w:rFonts w:ascii="Calibri" w:hAnsi="Calibri" w:cs="Calibri"/>
          <w:color w:val="262626" w:themeColor="text1" w:themeTint="D9"/>
        </w:rPr>
        <w:t xml:space="preserve">These are NOT resolutions that seek to hurt Israel or delegitimise Israel’s existence. Far from it. The </w:t>
      </w:r>
      <w:r w:rsidR="0070386F" w:rsidRPr="00007134">
        <w:rPr>
          <w:rFonts w:ascii="Calibri" w:hAnsi="Calibri" w:cs="Calibri"/>
          <w:color w:val="262626" w:themeColor="text1" w:themeTint="D9"/>
        </w:rPr>
        <w:t>premise</w:t>
      </w:r>
      <w:r w:rsidR="000245A6" w:rsidRPr="00007134">
        <w:rPr>
          <w:rFonts w:ascii="Calibri" w:hAnsi="Calibri" w:cs="Calibri"/>
          <w:color w:val="262626" w:themeColor="text1" w:themeTint="D9"/>
        </w:rPr>
        <w:t xml:space="preserve"> is always to</w:t>
      </w:r>
      <w:r w:rsidR="00A65756" w:rsidRPr="00007134">
        <w:rPr>
          <w:rFonts w:ascii="Calibri" w:hAnsi="Calibri" w:cs="Calibri"/>
          <w:color w:val="262626" w:themeColor="text1" w:themeTint="D9"/>
        </w:rPr>
        <w:t xml:space="preserve"> make an </w:t>
      </w:r>
      <w:r w:rsidR="000245A6" w:rsidRPr="00007134">
        <w:rPr>
          <w:rFonts w:ascii="Calibri" w:hAnsi="Calibri" w:cs="Calibri"/>
          <w:color w:val="262626" w:themeColor="text1" w:themeTint="D9"/>
        </w:rPr>
        <w:t>appeal</w:t>
      </w:r>
      <w:r w:rsidR="00A65756" w:rsidRPr="00007134">
        <w:rPr>
          <w:rFonts w:ascii="Calibri" w:hAnsi="Calibri" w:cs="Calibri"/>
          <w:color w:val="262626" w:themeColor="text1" w:themeTint="D9"/>
        </w:rPr>
        <w:t xml:space="preserve"> on </w:t>
      </w:r>
      <w:r w:rsidR="00007134">
        <w:rPr>
          <w:rFonts w:ascii="Calibri" w:hAnsi="Calibri" w:cs="Calibri"/>
          <w:color w:val="262626" w:themeColor="text1" w:themeTint="D9"/>
        </w:rPr>
        <w:t>the</w:t>
      </w:r>
      <w:r w:rsidR="00A65756" w:rsidRPr="00007134">
        <w:rPr>
          <w:rFonts w:ascii="Calibri" w:hAnsi="Calibri" w:cs="Calibri"/>
          <w:color w:val="262626" w:themeColor="text1" w:themeTint="D9"/>
        </w:rPr>
        <w:t xml:space="preserve"> grounds</w:t>
      </w:r>
      <w:r w:rsidR="00007134">
        <w:rPr>
          <w:rFonts w:ascii="Calibri" w:hAnsi="Calibri" w:cs="Calibri"/>
          <w:color w:val="262626" w:themeColor="text1" w:themeTint="D9"/>
        </w:rPr>
        <w:t xml:space="preserve"> of justice, fairness, and international law</w:t>
      </w:r>
      <w:r w:rsidR="000245A6" w:rsidRPr="00007134">
        <w:rPr>
          <w:rFonts w:ascii="Calibri" w:hAnsi="Calibri" w:cs="Calibri"/>
          <w:color w:val="262626" w:themeColor="text1" w:themeTint="D9"/>
        </w:rPr>
        <w:t xml:space="preserve">. </w:t>
      </w:r>
      <w:r w:rsidR="00007134">
        <w:rPr>
          <w:rFonts w:ascii="Calibri" w:hAnsi="Calibri" w:cs="Calibri"/>
          <w:color w:val="262626" w:themeColor="text1" w:themeTint="D9"/>
        </w:rPr>
        <w:t>T</w:t>
      </w:r>
      <w:r w:rsidR="00A65756" w:rsidRPr="00007134">
        <w:rPr>
          <w:rFonts w:ascii="Calibri" w:hAnsi="Calibri" w:cs="Calibri"/>
          <w:color w:val="262626" w:themeColor="text1" w:themeTint="D9"/>
        </w:rPr>
        <w:t>he</w:t>
      </w:r>
      <w:r w:rsidR="000245A6" w:rsidRPr="00007134">
        <w:rPr>
          <w:rFonts w:ascii="Calibri" w:hAnsi="Calibri" w:cs="Calibri"/>
          <w:color w:val="262626" w:themeColor="text1" w:themeTint="D9"/>
        </w:rPr>
        <w:t xml:space="preserve"> Israel</w:t>
      </w:r>
      <w:r w:rsidR="00A65756" w:rsidRPr="00007134">
        <w:rPr>
          <w:rFonts w:ascii="Calibri" w:hAnsi="Calibri" w:cs="Calibri"/>
          <w:color w:val="262626" w:themeColor="text1" w:themeTint="D9"/>
        </w:rPr>
        <w:t>i Government</w:t>
      </w:r>
      <w:r w:rsidR="000245A6" w:rsidRPr="00007134">
        <w:rPr>
          <w:rFonts w:ascii="Calibri" w:hAnsi="Calibri" w:cs="Calibri"/>
          <w:color w:val="262626" w:themeColor="text1" w:themeTint="D9"/>
        </w:rPr>
        <w:t xml:space="preserve">’s actions in Palestine are unjust and illegal regardless of the historical justifications and theologies used to legitimatise these mortifying policies against Palestine. The URC </w:t>
      </w:r>
      <w:r w:rsidR="00A65756" w:rsidRPr="00007134">
        <w:rPr>
          <w:rFonts w:ascii="Calibri" w:hAnsi="Calibri" w:cs="Calibri"/>
          <w:color w:val="262626" w:themeColor="text1" w:themeTint="D9"/>
        </w:rPr>
        <w:t xml:space="preserve">should </w:t>
      </w:r>
      <w:r w:rsidR="000245A6" w:rsidRPr="00007134">
        <w:rPr>
          <w:rFonts w:ascii="Calibri" w:hAnsi="Calibri" w:cs="Calibri"/>
          <w:color w:val="262626" w:themeColor="text1" w:themeTint="D9"/>
        </w:rPr>
        <w:t>not remain neutral in the face of oppression</w:t>
      </w:r>
      <w:r w:rsidR="00A65756" w:rsidRPr="00007134">
        <w:rPr>
          <w:rFonts w:ascii="Calibri" w:hAnsi="Calibri" w:cs="Calibri"/>
          <w:color w:val="262626" w:themeColor="text1" w:themeTint="D9"/>
        </w:rPr>
        <w:t xml:space="preserve"> and is called</w:t>
      </w:r>
      <w:r w:rsidR="000245A6" w:rsidRPr="00007134">
        <w:rPr>
          <w:rFonts w:ascii="Calibri" w:hAnsi="Calibri" w:cs="Calibri"/>
          <w:color w:val="262626" w:themeColor="text1" w:themeTint="D9"/>
        </w:rPr>
        <w:t xml:space="preserve"> always</w:t>
      </w:r>
      <w:r w:rsidR="00A65756" w:rsidRPr="00007134">
        <w:rPr>
          <w:rFonts w:ascii="Calibri" w:hAnsi="Calibri" w:cs="Calibri"/>
          <w:color w:val="262626" w:themeColor="text1" w:themeTint="D9"/>
        </w:rPr>
        <w:t xml:space="preserve"> to side</w:t>
      </w:r>
      <w:r w:rsidR="000245A6" w:rsidRPr="00007134">
        <w:rPr>
          <w:rFonts w:ascii="Calibri" w:hAnsi="Calibri" w:cs="Calibri"/>
          <w:color w:val="262626" w:themeColor="text1" w:themeTint="D9"/>
        </w:rPr>
        <w:t xml:space="preserve"> with the vulnerable. </w:t>
      </w:r>
      <w:r w:rsidRPr="00007134">
        <w:rPr>
          <w:rFonts w:ascii="Calibri" w:hAnsi="Calibri" w:cs="Calibri"/>
          <w:color w:val="262626" w:themeColor="text1" w:themeTint="D9"/>
        </w:rPr>
        <w:t>So how do these resolutions affect local congregations?</w:t>
      </w:r>
    </w:p>
    <w:p w14:paraId="76025740" w14:textId="77777777" w:rsidR="000D1613" w:rsidRDefault="000D1613" w:rsidP="00007134">
      <w:pPr>
        <w:jc w:val="both"/>
        <w:rPr>
          <w:rFonts w:ascii="Calibri" w:hAnsi="Calibri" w:cs="Calibri"/>
          <w:color w:val="222222"/>
        </w:rPr>
      </w:pPr>
    </w:p>
    <w:p w14:paraId="1A504045" w14:textId="74C9A7F9" w:rsidR="00F36689" w:rsidRDefault="000D1613" w:rsidP="00007134">
      <w:pPr>
        <w:jc w:val="both"/>
        <w:rPr>
          <w:rFonts w:ascii="Calibri" w:hAnsi="Calibri" w:cs="Calibri"/>
          <w:color w:val="222222"/>
        </w:rPr>
      </w:pPr>
      <w:r>
        <w:rPr>
          <w:rFonts w:ascii="Calibri" w:hAnsi="Calibri" w:cs="Calibri"/>
          <w:color w:val="222222"/>
        </w:rPr>
        <w:t>Firstly, t</w:t>
      </w:r>
      <w:r w:rsidRPr="000D1613">
        <w:rPr>
          <w:rFonts w:ascii="Calibri" w:hAnsi="Calibri" w:cs="Calibri"/>
          <w:color w:val="222222"/>
        </w:rPr>
        <w:t xml:space="preserve">here is a request for local </w:t>
      </w:r>
      <w:r>
        <w:rPr>
          <w:rFonts w:ascii="Calibri" w:hAnsi="Calibri" w:cs="Calibri"/>
          <w:color w:val="222222"/>
        </w:rPr>
        <w:t>congregations</w:t>
      </w:r>
      <w:r w:rsidRPr="000D1613">
        <w:rPr>
          <w:rFonts w:ascii="Calibri" w:hAnsi="Calibri" w:cs="Calibri"/>
          <w:color w:val="222222"/>
        </w:rPr>
        <w:t xml:space="preserve"> and </w:t>
      </w:r>
      <w:r>
        <w:rPr>
          <w:rFonts w:ascii="Calibri" w:hAnsi="Calibri" w:cs="Calibri"/>
          <w:color w:val="222222"/>
        </w:rPr>
        <w:t xml:space="preserve">church </w:t>
      </w:r>
      <w:r w:rsidRPr="000D1613">
        <w:rPr>
          <w:rFonts w:ascii="Calibri" w:hAnsi="Calibri" w:cs="Calibri"/>
          <w:color w:val="222222"/>
        </w:rPr>
        <w:t xml:space="preserve">members to </w:t>
      </w:r>
      <w:r w:rsidR="00F36689">
        <w:rPr>
          <w:rFonts w:ascii="Calibri" w:hAnsi="Calibri" w:cs="Calibri"/>
          <w:color w:val="222222"/>
        </w:rPr>
        <w:t>intentionally engage with the Palestinian community and their history. For example, when going on tour to the Holy Land, use a Palestinian tour company, and visit local people to hear their stories.</w:t>
      </w:r>
    </w:p>
    <w:p w14:paraId="09CADF4E" w14:textId="77777777" w:rsidR="00F36689" w:rsidRDefault="00F36689" w:rsidP="00007134">
      <w:pPr>
        <w:jc w:val="both"/>
        <w:rPr>
          <w:rFonts w:ascii="Calibri" w:hAnsi="Calibri" w:cs="Calibri"/>
          <w:color w:val="222222"/>
        </w:rPr>
      </w:pPr>
    </w:p>
    <w:p w14:paraId="19FCD16E" w14:textId="1D756EE7" w:rsidR="000D1613" w:rsidRPr="000D1613" w:rsidRDefault="00F36689" w:rsidP="00007134">
      <w:pPr>
        <w:jc w:val="both"/>
        <w:rPr>
          <w:rFonts w:ascii="Calibri" w:hAnsi="Calibri" w:cs="Calibri"/>
          <w:color w:val="222222"/>
        </w:rPr>
      </w:pPr>
      <w:r>
        <w:rPr>
          <w:rFonts w:ascii="Calibri" w:hAnsi="Calibri" w:cs="Calibri"/>
          <w:color w:val="222222"/>
        </w:rPr>
        <w:t xml:space="preserve">Secondly, there is a request that members and congregations </w:t>
      </w:r>
      <w:r w:rsidR="000D1613" w:rsidRPr="000D1613">
        <w:rPr>
          <w:rFonts w:ascii="Calibri" w:hAnsi="Calibri" w:cs="Calibri"/>
          <w:color w:val="222222"/>
        </w:rPr>
        <w:t>contact their constituency MPs to express concerns about the actions of the Israeli government regarding settlement expansion and house demolitions, and to ask what the UK is doing in response.</w:t>
      </w:r>
    </w:p>
    <w:p w14:paraId="6C952FD9" w14:textId="77777777" w:rsidR="000D1613" w:rsidRDefault="000D1613" w:rsidP="00007134">
      <w:pPr>
        <w:jc w:val="both"/>
        <w:rPr>
          <w:rFonts w:ascii="Calibri" w:hAnsi="Calibri" w:cs="Calibri"/>
          <w:color w:val="222222"/>
        </w:rPr>
      </w:pPr>
    </w:p>
    <w:p w14:paraId="4FA20802" w14:textId="59258D9E" w:rsidR="002906CF" w:rsidRDefault="00F36689" w:rsidP="00007134">
      <w:pPr>
        <w:jc w:val="both"/>
        <w:rPr>
          <w:rFonts w:ascii="Calibri" w:hAnsi="Calibri" w:cs="Calibri"/>
          <w:color w:val="222222"/>
        </w:rPr>
      </w:pPr>
      <w:r>
        <w:rPr>
          <w:rFonts w:ascii="Calibri" w:hAnsi="Calibri" w:cs="Calibri"/>
          <w:color w:val="222222"/>
        </w:rPr>
        <w:t>Thirdly</w:t>
      </w:r>
      <w:r w:rsidR="000D1613">
        <w:rPr>
          <w:rFonts w:ascii="Calibri" w:hAnsi="Calibri" w:cs="Calibri"/>
          <w:color w:val="222222"/>
        </w:rPr>
        <w:t>, t</w:t>
      </w:r>
      <w:r w:rsidR="000D1613" w:rsidRPr="000D1613">
        <w:rPr>
          <w:rFonts w:ascii="Calibri" w:hAnsi="Calibri" w:cs="Calibri"/>
          <w:color w:val="222222"/>
        </w:rPr>
        <w:t>here is also an appeal to refrain from purchasing products produced in Israeli settlements.</w:t>
      </w:r>
      <w:r w:rsidR="000D1613">
        <w:rPr>
          <w:rFonts w:ascii="Calibri" w:hAnsi="Calibri" w:cs="Calibri"/>
          <w:color w:val="222222"/>
        </w:rPr>
        <w:t xml:space="preserve"> A list of companies profiting from the illegal settlements can be found here: </w:t>
      </w:r>
      <w:hyperlink r:id="rId9" w:history="1">
        <w:r w:rsidR="002906CF" w:rsidRPr="002906CF">
          <w:rPr>
            <w:rStyle w:val="Hyperlink"/>
            <w:rFonts w:ascii="Calibri" w:hAnsi="Calibri" w:cs="Calibri"/>
            <w:color w:val="0070C0"/>
          </w:rPr>
          <w:t>https://whoprofits.org</w:t>
        </w:r>
      </w:hyperlink>
      <w:r w:rsidR="002906CF">
        <w:rPr>
          <w:rFonts w:ascii="Calibri" w:hAnsi="Calibri" w:cs="Calibri"/>
          <w:color w:val="222222"/>
        </w:rPr>
        <w:t xml:space="preserve"> or </w:t>
      </w:r>
      <w:r w:rsidR="00007134">
        <w:rPr>
          <w:rFonts w:ascii="Calibri" w:hAnsi="Calibri" w:cs="Calibri"/>
          <w:color w:val="222222"/>
        </w:rPr>
        <w:t xml:space="preserve">check out </w:t>
      </w:r>
      <w:r w:rsidR="002906CF">
        <w:rPr>
          <w:rFonts w:ascii="Calibri" w:hAnsi="Calibri" w:cs="Calibri"/>
          <w:color w:val="222222"/>
        </w:rPr>
        <w:t xml:space="preserve">the </w:t>
      </w:r>
      <w:r w:rsidR="00007134">
        <w:rPr>
          <w:rFonts w:ascii="Calibri" w:hAnsi="Calibri" w:cs="Calibri"/>
          <w:color w:val="222222"/>
        </w:rPr>
        <w:t xml:space="preserve">very useful </w:t>
      </w:r>
      <w:r w:rsidR="002906CF">
        <w:rPr>
          <w:rFonts w:ascii="Calibri" w:hAnsi="Calibri" w:cs="Calibri"/>
          <w:color w:val="222222"/>
        </w:rPr>
        <w:t xml:space="preserve">United Nations </w:t>
      </w:r>
      <w:r w:rsidR="009E4E17">
        <w:rPr>
          <w:rFonts w:ascii="Calibri" w:hAnsi="Calibri" w:cs="Calibri"/>
          <w:color w:val="222222"/>
        </w:rPr>
        <w:t xml:space="preserve">list of companies here: </w:t>
      </w:r>
      <w:hyperlink r:id="rId10" w:history="1">
        <w:r w:rsidR="009E4E17" w:rsidRPr="009E4E17">
          <w:rPr>
            <w:rStyle w:val="Hyperlink"/>
            <w:rFonts w:ascii="Calibri" w:hAnsi="Calibri" w:cs="Calibri"/>
            <w:color w:val="0070C0"/>
          </w:rPr>
          <w:t>https://www.ohchr.org/EN/NewsEvents/Pages/DisplayNews.aspx?NewsID=25542&amp;LangID=E</w:t>
        </w:r>
      </w:hyperlink>
    </w:p>
    <w:p w14:paraId="076BBBBD" w14:textId="77777777" w:rsidR="002906CF" w:rsidRDefault="002906CF" w:rsidP="00007134">
      <w:pPr>
        <w:jc w:val="both"/>
        <w:rPr>
          <w:rFonts w:ascii="Calibri" w:hAnsi="Calibri" w:cs="Calibri"/>
          <w:color w:val="222222"/>
        </w:rPr>
      </w:pPr>
    </w:p>
    <w:p w14:paraId="12FB30BF" w14:textId="6E6A848B" w:rsidR="000D1613" w:rsidRPr="000D1613" w:rsidRDefault="000D1613" w:rsidP="00007134">
      <w:pPr>
        <w:jc w:val="both"/>
        <w:rPr>
          <w:rFonts w:ascii="Calibri" w:hAnsi="Calibri" w:cs="Calibri"/>
          <w:color w:val="222222"/>
        </w:rPr>
      </w:pPr>
      <w:r>
        <w:rPr>
          <w:rFonts w:ascii="Calibri" w:hAnsi="Calibri" w:cs="Calibri"/>
          <w:color w:val="222222"/>
        </w:rPr>
        <w:t xml:space="preserve">Most congregations will not have </w:t>
      </w:r>
      <w:r w:rsidR="000245A6">
        <w:rPr>
          <w:rFonts w:ascii="Calibri" w:hAnsi="Calibri" w:cs="Calibri"/>
          <w:color w:val="222222"/>
        </w:rPr>
        <w:t>encountered</w:t>
      </w:r>
      <w:r>
        <w:rPr>
          <w:rFonts w:ascii="Calibri" w:hAnsi="Calibri" w:cs="Calibri"/>
          <w:color w:val="222222"/>
        </w:rPr>
        <w:t xml:space="preserve"> many of the companies listed, but there are notable exceptions, like Caterpillar</w:t>
      </w:r>
      <w:r w:rsidR="002906CF">
        <w:rPr>
          <w:rFonts w:ascii="Calibri" w:hAnsi="Calibri" w:cs="Calibri"/>
          <w:color w:val="222222"/>
        </w:rPr>
        <w:t>, JCB, Booking.com</w:t>
      </w:r>
      <w:r>
        <w:rPr>
          <w:rFonts w:ascii="Calibri" w:hAnsi="Calibri" w:cs="Calibri"/>
          <w:color w:val="222222"/>
        </w:rPr>
        <w:t xml:space="preserve"> and TripAdvisor.</w:t>
      </w:r>
    </w:p>
    <w:p w14:paraId="6F9258F8" w14:textId="77777777" w:rsidR="000D1613" w:rsidRDefault="000D1613" w:rsidP="00007134">
      <w:pPr>
        <w:jc w:val="both"/>
        <w:rPr>
          <w:rFonts w:ascii="Calibri" w:hAnsi="Calibri" w:cs="Calibri"/>
          <w:color w:val="222222"/>
        </w:rPr>
      </w:pPr>
    </w:p>
    <w:p w14:paraId="3C7408F8" w14:textId="7C3B77CD" w:rsidR="009E4E17" w:rsidRPr="009E4E17" w:rsidRDefault="000D1613" w:rsidP="00007134">
      <w:pPr>
        <w:pStyle w:val="NoSpacing"/>
        <w:jc w:val="both"/>
      </w:pPr>
      <w:r>
        <w:rPr>
          <w:color w:val="222222"/>
        </w:rPr>
        <w:t>Thirdly, there is a</w:t>
      </w:r>
      <w:r w:rsidRPr="000D1613">
        <w:rPr>
          <w:color w:val="222222"/>
        </w:rPr>
        <w:t xml:space="preserve"> further resolution </w:t>
      </w:r>
      <w:r>
        <w:rPr>
          <w:color w:val="222222"/>
        </w:rPr>
        <w:t xml:space="preserve">that </w:t>
      </w:r>
      <w:r w:rsidRPr="000D1613">
        <w:rPr>
          <w:color w:val="222222"/>
        </w:rPr>
        <w:t>asks people to support Palestinian</w:t>
      </w:r>
      <w:r>
        <w:rPr>
          <w:color w:val="222222"/>
        </w:rPr>
        <w:t>s by intentionally purchasing Palestinian</w:t>
      </w:r>
      <w:r w:rsidRPr="000D1613">
        <w:rPr>
          <w:color w:val="222222"/>
        </w:rPr>
        <w:t xml:space="preserve"> products available in the UK, such as olive oil and food products, embroidery and olive wood carvings, cards, books, </w:t>
      </w:r>
      <w:r w:rsidR="009E4E17" w:rsidRPr="000D1613">
        <w:rPr>
          <w:color w:val="222222"/>
        </w:rPr>
        <w:t>clothes,</w:t>
      </w:r>
      <w:r w:rsidRPr="000D1613">
        <w:rPr>
          <w:color w:val="222222"/>
        </w:rPr>
        <w:t xml:space="preserve"> and health/beauty products</w:t>
      </w:r>
      <w:r w:rsidR="009E4E17">
        <w:rPr>
          <w:color w:val="222222"/>
        </w:rPr>
        <w:t xml:space="preserve"> (for example: </w:t>
      </w:r>
      <w:hyperlink r:id="rId11" w:history="1">
        <w:r w:rsidR="009E4E17" w:rsidRPr="009E4E17">
          <w:rPr>
            <w:rStyle w:val="Hyperlink"/>
            <w:color w:val="0070C0"/>
          </w:rPr>
          <w:t>https://zaytoun.uk/</w:t>
        </w:r>
      </w:hyperlink>
      <w:r w:rsidR="009E4E17" w:rsidRPr="009E4E17">
        <w:rPr>
          <w:color w:val="000000" w:themeColor="text1"/>
        </w:rPr>
        <w:t>)</w:t>
      </w:r>
      <w:r w:rsidR="009E4E17">
        <w:rPr>
          <w:color w:val="000000" w:themeColor="text1"/>
        </w:rPr>
        <w:t>.</w:t>
      </w:r>
    </w:p>
    <w:p w14:paraId="4D0E069E" w14:textId="2E20B0F8" w:rsidR="000245A6" w:rsidRDefault="000245A6" w:rsidP="00007134">
      <w:pPr>
        <w:jc w:val="both"/>
        <w:rPr>
          <w:rFonts w:ascii="Calibri" w:hAnsi="Calibri" w:cs="Calibri"/>
          <w:color w:val="222222"/>
        </w:rPr>
      </w:pPr>
    </w:p>
    <w:p w14:paraId="3731DE34" w14:textId="396D011B" w:rsidR="000245A6" w:rsidRPr="000D1613" w:rsidRDefault="000245A6" w:rsidP="00007134">
      <w:pPr>
        <w:jc w:val="both"/>
        <w:rPr>
          <w:rFonts w:ascii="Calibri" w:hAnsi="Calibri" w:cs="Calibri"/>
          <w:color w:val="222222"/>
        </w:rPr>
      </w:pPr>
      <w:r>
        <w:rPr>
          <w:rFonts w:ascii="Calibri" w:hAnsi="Calibri" w:cs="Calibri"/>
          <w:color w:val="222222"/>
        </w:rPr>
        <w:t xml:space="preserve">Other resolutions deal with </w:t>
      </w:r>
      <w:r w:rsidR="009E4E17">
        <w:rPr>
          <w:rFonts w:ascii="Calibri" w:hAnsi="Calibri" w:cs="Calibri"/>
          <w:color w:val="222222"/>
        </w:rPr>
        <w:t xml:space="preserve">things like </w:t>
      </w:r>
      <w:r>
        <w:rPr>
          <w:rFonts w:ascii="Calibri" w:hAnsi="Calibri" w:cs="Calibri"/>
          <w:color w:val="222222"/>
        </w:rPr>
        <w:t>investments (see list below)</w:t>
      </w:r>
      <w:r w:rsidR="009E4E17">
        <w:rPr>
          <w:rFonts w:ascii="Calibri" w:hAnsi="Calibri" w:cs="Calibri"/>
          <w:color w:val="222222"/>
        </w:rPr>
        <w:t>.</w:t>
      </w:r>
    </w:p>
    <w:p w14:paraId="75AF4ABE" w14:textId="77777777" w:rsidR="000D1613" w:rsidRDefault="000D1613" w:rsidP="00007134">
      <w:pPr>
        <w:jc w:val="both"/>
        <w:rPr>
          <w:rFonts w:ascii="Calibri" w:hAnsi="Calibri" w:cs="Calibri"/>
          <w:color w:val="222222"/>
        </w:rPr>
      </w:pPr>
    </w:p>
    <w:p w14:paraId="05648388" w14:textId="77777777" w:rsidR="00DA3BC6" w:rsidRDefault="00DA3BC6" w:rsidP="00007134">
      <w:pPr>
        <w:jc w:val="both"/>
        <w:rPr>
          <w:rFonts w:ascii="Calibri" w:hAnsi="Calibri" w:cs="Calibri"/>
          <w:color w:val="222222"/>
        </w:rPr>
      </w:pPr>
    </w:p>
    <w:p w14:paraId="0C14D70E" w14:textId="77777777" w:rsidR="00DA3BC6" w:rsidRDefault="00DA3BC6" w:rsidP="00007134">
      <w:pPr>
        <w:jc w:val="both"/>
        <w:rPr>
          <w:rFonts w:ascii="Calibri" w:hAnsi="Calibri" w:cs="Calibri"/>
          <w:color w:val="222222"/>
        </w:rPr>
      </w:pPr>
    </w:p>
    <w:p w14:paraId="691ED9C7" w14:textId="77777777" w:rsidR="00DA3BC6" w:rsidRDefault="00DA3BC6" w:rsidP="00007134">
      <w:pPr>
        <w:jc w:val="both"/>
        <w:rPr>
          <w:rFonts w:ascii="Calibri" w:hAnsi="Calibri" w:cs="Calibri"/>
          <w:color w:val="222222"/>
        </w:rPr>
      </w:pPr>
    </w:p>
    <w:p w14:paraId="0736F3A1" w14:textId="77777777" w:rsidR="00DA3BC6" w:rsidRDefault="00DA3BC6" w:rsidP="00007134">
      <w:pPr>
        <w:jc w:val="both"/>
        <w:rPr>
          <w:rFonts w:ascii="Calibri" w:hAnsi="Calibri" w:cs="Calibri"/>
          <w:color w:val="222222"/>
        </w:rPr>
      </w:pPr>
    </w:p>
    <w:p w14:paraId="76B84FAD" w14:textId="77777777" w:rsidR="00DA3BC6" w:rsidRDefault="00DA3BC6" w:rsidP="00007134">
      <w:pPr>
        <w:jc w:val="both"/>
        <w:rPr>
          <w:rFonts w:ascii="Calibri" w:hAnsi="Calibri" w:cs="Calibri"/>
          <w:color w:val="222222"/>
        </w:rPr>
      </w:pPr>
    </w:p>
    <w:p w14:paraId="4516A92E" w14:textId="472DBB9B" w:rsidR="000D1613" w:rsidRPr="000D1613" w:rsidRDefault="000D1613" w:rsidP="00007134">
      <w:pPr>
        <w:jc w:val="both"/>
        <w:rPr>
          <w:rFonts w:ascii="Calibri" w:hAnsi="Calibri" w:cs="Calibri"/>
          <w:color w:val="222222"/>
        </w:rPr>
      </w:pPr>
      <w:r>
        <w:rPr>
          <w:rFonts w:ascii="Calibri" w:hAnsi="Calibri" w:cs="Calibri"/>
          <w:color w:val="222222"/>
        </w:rPr>
        <w:t>These resolutions were reached a</w:t>
      </w:r>
      <w:r w:rsidRPr="000D1613">
        <w:rPr>
          <w:rFonts w:ascii="Calibri" w:hAnsi="Calibri" w:cs="Calibri"/>
          <w:color w:val="222222"/>
        </w:rPr>
        <w:t>fter years of research, discernment, prayer, visits, and collaboration with national and international partners</w:t>
      </w:r>
      <w:r>
        <w:rPr>
          <w:rFonts w:ascii="Calibri" w:hAnsi="Calibri" w:cs="Calibri"/>
          <w:color w:val="222222"/>
        </w:rPr>
        <w:t>. T</w:t>
      </w:r>
      <w:r w:rsidRPr="000D1613">
        <w:rPr>
          <w:rFonts w:ascii="Calibri" w:hAnsi="Calibri" w:cs="Calibri"/>
          <w:color w:val="222222"/>
        </w:rPr>
        <w:t>he United Reformed Church has also</w:t>
      </w:r>
      <w:r w:rsidR="00DA3BC6">
        <w:rPr>
          <w:rFonts w:ascii="Calibri" w:hAnsi="Calibri" w:cs="Calibri"/>
          <w:color w:val="222222"/>
        </w:rPr>
        <w:t xml:space="preserve"> </w:t>
      </w:r>
      <w:r w:rsidRPr="000D1613">
        <w:rPr>
          <w:rFonts w:ascii="Calibri" w:hAnsi="Calibri" w:cs="Calibri"/>
          <w:color w:val="222222"/>
        </w:rPr>
        <w:t>given its public commitment on investment policies which screen out international companies that benefit from the Israeli occupation of the Palestinian territories.</w:t>
      </w:r>
    </w:p>
    <w:p w14:paraId="356C5BBA" w14:textId="77777777" w:rsidR="000D1613" w:rsidRDefault="000D1613" w:rsidP="00007134">
      <w:pPr>
        <w:jc w:val="both"/>
        <w:rPr>
          <w:rFonts w:ascii="Calibri" w:hAnsi="Calibri" w:cs="Calibri"/>
          <w:color w:val="222222"/>
        </w:rPr>
      </w:pPr>
    </w:p>
    <w:p w14:paraId="116530BE" w14:textId="10B6D8D1" w:rsidR="000D1613" w:rsidRPr="000D1613" w:rsidRDefault="000D1613" w:rsidP="00007134">
      <w:pPr>
        <w:jc w:val="both"/>
        <w:rPr>
          <w:rFonts w:ascii="Calibri" w:hAnsi="Calibri" w:cs="Calibri"/>
          <w:color w:val="222222"/>
        </w:rPr>
      </w:pPr>
      <w:r w:rsidRPr="000D1613">
        <w:rPr>
          <w:rFonts w:ascii="Calibri" w:hAnsi="Calibri" w:cs="Calibri"/>
          <w:color w:val="222222"/>
        </w:rPr>
        <w:t>The United Reformed Church has a long-term commitment to working in Palestine and Israel through our Commitment for Life Programme and support for the Ecumenical Accompaniment </w:t>
      </w:r>
      <w:r w:rsidRPr="000D1613">
        <w:rPr>
          <w:rFonts w:ascii="Calibri" w:hAnsi="Calibri" w:cs="Calibri"/>
          <w:i/>
          <w:iCs/>
          <w:color w:val="222222"/>
        </w:rPr>
        <w:t>Programme</w:t>
      </w:r>
      <w:r w:rsidRPr="000D1613">
        <w:rPr>
          <w:rFonts w:ascii="Calibri" w:hAnsi="Calibri" w:cs="Calibri"/>
          <w:color w:val="222222"/>
        </w:rPr>
        <w:t> in Palestine and Israel (EAPPI) programme standing in solidarity with those who face ongoing violations of international law arising from the 54-year military occupation of Palestine.</w:t>
      </w:r>
    </w:p>
    <w:p w14:paraId="575E9B52" w14:textId="77777777" w:rsidR="000D1613" w:rsidRDefault="000D1613" w:rsidP="00007134">
      <w:pPr>
        <w:jc w:val="both"/>
        <w:rPr>
          <w:rFonts w:ascii="Calibri" w:hAnsi="Calibri" w:cs="Calibri"/>
          <w:color w:val="222222"/>
        </w:rPr>
      </w:pPr>
    </w:p>
    <w:p w14:paraId="5E9B391D" w14:textId="14569A05" w:rsidR="000D1613" w:rsidRPr="000D1613" w:rsidRDefault="000D1613" w:rsidP="00007134">
      <w:pPr>
        <w:jc w:val="both"/>
        <w:rPr>
          <w:rFonts w:ascii="Calibri" w:hAnsi="Calibri" w:cs="Calibri"/>
          <w:color w:val="222222"/>
        </w:rPr>
      </w:pPr>
      <w:r w:rsidRPr="000D1613">
        <w:rPr>
          <w:rFonts w:ascii="Calibri" w:hAnsi="Calibri" w:cs="Calibri"/>
          <w:color w:val="222222"/>
        </w:rPr>
        <w:t>We have seen the harm the occupation has caused to both Palestinians and Israelis.</w:t>
      </w:r>
      <w:r>
        <w:rPr>
          <w:rFonts w:ascii="Calibri" w:hAnsi="Calibri" w:cs="Calibri"/>
          <w:color w:val="222222"/>
        </w:rPr>
        <w:t xml:space="preserve"> </w:t>
      </w:r>
      <w:r w:rsidRPr="000D1613">
        <w:rPr>
          <w:rFonts w:ascii="Calibri" w:hAnsi="Calibri" w:cs="Calibri"/>
          <w:color w:val="222222"/>
        </w:rPr>
        <w:t xml:space="preserve">We are guided by our Reformed commitments to peace, equality, and justice. We are responding to </w:t>
      </w:r>
      <w:r w:rsidR="00007134" w:rsidRPr="000D1613">
        <w:rPr>
          <w:rFonts w:ascii="Calibri" w:hAnsi="Calibri" w:cs="Calibri"/>
          <w:color w:val="222222"/>
        </w:rPr>
        <w:t xml:space="preserve">the </w:t>
      </w:r>
      <w:r w:rsidR="00007134">
        <w:rPr>
          <w:rFonts w:ascii="Calibri" w:hAnsi="Calibri" w:cs="Calibri"/>
          <w:color w:val="222222"/>
        </w:rPr>
        <w:t>cry</w:t>
      </w:r>
      <w:r w:rsidRPr="000D1613">
        <w:rPr>
          <w:rFonts w:ascii="Calibri" w:hAnsi="Calibri" w:cs="Calibri"/>
          <w:color w:val="222222"/>
        </w:rPr>
        <w:t xml:space="preserve"> for solidarity from our partners in the region.</w:t>
      </w:r>
      <w:r>
        <w:rPr>
          <w:rFonts w:ascii="Calibri" w:hAnsi="Calibri" w:cs="Calibri"/>
          <w:color w:val="222222"/>
        </w:rPr>
        <w:t xml:space="preserve"> </w:t>
      </w:r>
      <w:r w:rsidRPr="000D1613">
        <w:rPr>
          <w:rFonts w:ascii="Calibri" w:hAnsi="Calibri" w:cs="Calibri"/>
          <w:color w:val="222222"/>
        </w:rPr>
        <w:t>We believe that we have a theological, moral, and ethical duty not only to pray for our partners</w:t>
      </w:r>
      <w:r w:rsidR="00007134">
        <w:rPr>
          <w:rFonts w:ascii="Calibri" w:hAnsi="Calibri" w:cs="Calibri"/>
          <w:color w:val="222222"/>
        </w:rPr>
        <w:t>, but to</w:t>
      </w:r>
      <w:r>
        <w:rPr>
          <w:rFonts w:ascii="Calibri" w:hAnsi="Calibri" w:cs="Calibri"/>
          <w:color w:val="222222"/>
        </w:rPr>
        <w:t xml:space="preserve"> </w:t>
      </w:r>
      <w:r w:rsidRPr="000D1613">
        <w:rPr>
          <w:rFonts w:ascii="Calibri" w:hAnsi="Calibri" w:cs="Calibri"/>
          <w:color w:val="222222"/>
        </w:rPr>
        <w:t>speak out and take effective action for a sustainable peace based on justice, equity, security, and dignity for all.</w:t>
      </w:r>
    </w:p>
    <w:p w14:paraId="682BDF2D" w14:textId="77777777" w:rsidR="000D1613" w:rsidRDefault="000D1613" w:rsidP="00007134">
      <w:pPr>
        <w:jc w:val="both"/>
        <w:rPr>
          <w:rFonts w:ascii="Calibri" w:hAnsi="Calibri" w:cs="Calibri"/>
          <w:color w:val="222222"/>
        </w:rPr>
      </w:pPr>
    </w:p>
    <w:p w14:paraId="03EB00A1" w14:textId="595F5ED9" w:rsidR="000D1613" w:rsidRDefault="000D1613" w:rsidP="00007134">
      <w:pPr>
        <w:jc w:val="both"/>
        <w:rPr>
          <w:rFonts w:ascii="Calibri" w:hAnsi="Calibri" w:cs="Calibri"/>
          <w:color w:val="222222"/>
        </w:rPr>
      </w:pPr>
      <w:r w:rsidRPr="000D1613">
        <w:rPr>
          <w:rFonts w:ascii="Calibri" w:hAnsi="Calibri" w:cs="Calibri"/>
          <w:color w:val="222222"/>
        </w:rPr>
        <w:t xml:space="preserve">Responding to the resolutions, Revd Dr </w:t>
      </w:r>
      <w:proofErr w:type="spellStart"/>
      <w:r w:rsidRPr="000D1613">
        <w:rPr>
          <w:rFonts w:ascii="Calibri" w:hAnsi="Calibri" w:cs="Calibri"/>
          <w:color w:val="222222"/>
        </w:rPr>
        <w:t>Munther</w:t>
      </w:r>
      <w:proofErr w:type="spellEnd"/>
      <w:r w:rsidRPr="000D1613">
        <w:rPr>
          <w:rFonts w:ascii="Calibri" w:hAnsi="Calibri" w:cs="Calibri"/>
          <w:color w:val="222222"/>
        </w:rPr>
        <w:t xml:space="preserve"> Isaac, Pastor of the Evangelical Lutheran Christmas Church, Bethlehem</w:t>
      </w:r>
      <w:r>
        <w:rPr>
          <w:rFonts w:ascii="Calibri" w:hAnsi="Calibri" w:cs="Calibri"/>
          <w:color w:val="222222"/>
        </w:rPr>
        <w:t>,</w:t>
      </w:r>
      <w:r w:rsidRPr="000D1613">
        <w:rPr>
          <w:rFonts w:ascii="Calibri" w:hAnsi="Calibri" w:cs="Calibri"/>
          <w:color w:val="222222"/>
        </w:rPr>
        <w:t xml:space="preserve"> Academic Dean at the Bethlehem Bible College</w:t>
      </w:r>
      <w:r>
        <w:rPr>
          <w:rFonts w:ascii="Calibri" w:hAnsi="Calibri" w:cs="Calibri"/>
          <w:color w:val="222222"/>
        </w:rPr>
        <w:t>,</w:t>
      </w:r>
      <w:r w:rsidRPr="000D1613">
        <w:rPr>
          <w:rFonts w:ascii="Calibri" w:hAnsi="Calibri" w:cs="Calibri"/>
          <w:color w:val="222222"/>
        </w:rPr>
        <w:t xml:space="preserve"> and author of </w:t>
      </w:r>
      <w:r w:rsidRPr="000D1613">
        <w:rPr>
          <w:rFonts w:ascii="Calibri" w:hAnsi="Calibri" w:cs="Calibri"/>
          <w:i/>
          <w:iCs/>
          <w:color w:val="222222"/>
        </w:rPr>
        <w:t>The Other Side of the Wall: A Palestinian Christian Narrative of Lament and Hope</w:t>
      </w:r>
      <w:r>
        <w:rPr>
          <w:rFonts w:ascii="Calibri" w:hAnsi="Calibri" w:cs="Calibri"/>
          <w:i/>
          <w:iCs/>
          <w:color w:val="222222"/>
        </w:rPr>
        <w:t xml:space="preserve"> </w:t>
      </w:r>
      <w:r w:rsidRPr="000D1613">
        <w:rPr>
          <w:rFonts w:ascii="Calibri" w:hAnsi="Calibri" w:cs="Calibri"/>
          <w:color w:val="222222"/>
        </w:rPr>
        <w:t>said:</w:t>
      </w:r>
    </w:p>
    <w:p w14:paraId="3AC68B0A" w14:textId="77777777" w:rsidR="00007134" w:rsidRPr="000D1613" w:rsidRDefault="00007134" w:rsidP="00007134">
      <w:pPr>
        <w:jc w:val="both"/>
        <w:rPr>
          <w:rFonts w:ascii="Calibri" w:hAnsi="Calibri" w:cs="Calibri"/>
          <w:color w:val="222222"/>
        </w:rPr>
      </w:pPr>
    </w:p>
    <w:p w14:paraId="6983D3F6" w14:textId="77777777" w:rsidR="000D1613" w:rsidRPr="000D1613" w:rsidRDefault="000D1613" w:rsidP="00007134">
      <w:pPr>
        <w:jc w:val="both"/>
        <w:rPr>
          <w:rFonts w:ascii="Calibri" w:hAnsi="Calibri" w:cs="Calibri"/>
          <w:color w:val="222222"/>
        </w:rPr>
      </w:pPr>
      <w:r w:rsidRPr="000D1613">
        <w:rPr>
          <w:rFonts w:ascii="Calibri" w:hAnsi="Calibri" w:cs="Calibri"/>
          <w:color w:val="222222"/>
        </w:rPr>
        <w:t xml:space="preserve">“With all that is happening in our country in the last few weeks, it is easy to feel </w:t>
      </w:r>
      <w:proofErr w:type="gramStart"/>
      <w:r w:rsidRPr="000D1613">
        <w:rPr>
          <w:rFonts w:ascii="Calibri" w:hAnsi="Calibri" w:cs="Calibri"/>
          <w:color w:val="222222"/>
        </w:rPr>
        <w:t>isolated;</w:t>
      </w:r>
      <w:proofErr w:type="gramEnd"/>
      <w:r w:rsidRPr="000D1613">
        <w:rPr>
          <w:rFonts w:ascii="Calibri" w:hAnsi="Calibri" w:cs="Calibri"/>
          <w:color w:val="222222"/>
        </w:rPr>
        <w:t xml:space="preserve"> as if no one cares about the Palestinians. The URC resolutions are a source of encouragement; a reminder that we are not forgotten.</w:t>
      </w:r>
    </w:p>
    <w:p w14:paraId="22490918" w14:textId="77777777" w:rsidR="000D1613" w:rsidRDefault="000D1613" w:rsidP="00007134">
      <w:pPr>
        <w:jc w:val="both"/>
        <w:rPr>
          <w:rFonts w:ascii="Calibri" w:hAnsi="Calibri" w:cs="Calibri"/>
          <w:color w:val="222222"/>
        </w:rPr>
      </w:pPr>
    </w:p>
    <w:p w14:paraId="01677C68" w14:textId="3AB73A6C" w:rsidR="000D1613" w:rsidRPr="000D1613" w:rsidRDefault="000D1613" w:rsidP="00007134">
      <w:pPr>
        <w:jc w:val="both"/>
        <w:rPr>
          <w:rFonts w:ascii="Calibri" w:hAnsi="Calibri" w:cs="Calibri"/>
          <w:color w:val="222222"/>
        </w:rPr>
      </w:pPr>
      <w:r w:rsidRPr="000D1613">
        <w:rPr>
          <w:rFonts w:ascii="Calibri" w:hAnsi="Calibri" w:cs="Calibri"/>
          <w:color w:val="222222"/>
        </w:rPr>
        <w:t>“The church of Christ everywhere should feel strongly about issues of justice and should act in compassion and pursue peace. These resolutions are a step in the right direction. It is also a confirmation to us in Palestine that our calls have not gone in vain. Your message to us is this: ‘we have heard you; we care’. And this gives us hope.”</w:t>
      </w:r>
    </w:p>
    <w:p w14:paraId="6A619008" w14:textId="77777777" w:rsidR="000D1613" w:rsidRDefault="000D1613" w:rsidP="00007134">
      <w:pPr>
        <w:jc w:val="both"/>
        <w:rPr>
          <w:rFonts w:ascii="Calibri" w:hAnsi="Calibri" w:cs="Calibri"/>
          <w:color w:val="222222"/>
        </w:rPr>
      </w:pPr>
    </w:p>
    <w:p w14:paraId="7A1C54CE" w14:textId="0C5AC6F0" w:rsidR="000D1613" w:rsidRDefault="000D1613" w:rsidP="00007134">
      <w:pPr>
        <w:jc w:val="both"/>
        <w:rPr>
          <w:rFonts w:ascii="Calibri" w:hAnsi="Calibri" w:cs="Calibri"/>
          <w:color w:val="222222"/>
        </w:rPr>
      </w:pPr>
      <w:r w:rsidRPr="000D1613">
        <w:rPr>
          <w:rFonts w:ascii="Calibri" w:hAnsi="Calibri" w:cs="Calibri"/>
          <w:color w:val="222222"/>
        </w:rPr>
        <w:t>The meeting of the United Reformed Church General Assembly, the main decision main body of the URC, took place on July 9-12. </w:t>
      </w:r>
    </w:p>
    <w:p w14:paraId="5FC4F1F4" w14:textId="6DD0E129" w:rsidR="00007134" w:rsidRDefault="00007134" w:rsidP="000D1613">
      <w:pPr>
        <w:rPr>
          <w:rFonts w:ascii="Calibri" w:hAnsi="Calibri" w:cs="Calibri"/>
          <w:color w:val="222222"/>
        </w:rPr>
      </w:pPr>
    </w:p>
    <w:p w14:paraId="015ADCA2" w14:textId="77777777" w:rsidR="00007134" w:rsidRDefault="00007134" w:rsidP="000D1613">
      <w:pPr>
        <w:rPr>
          <w:rFonts w:ascii="Calibri" w:hAnsi="Calibri" w:cs="Calibri"/>
          <w:color w:val="222222"/>
        </w:rPr>
      </w:pPr>
    </w:p>
    <w:p w14:paraId="38D5B5ED" w14:textId="336CA532" w:rsidR="00007134" w:rsidRDefault="00007134" w:rsidP="000D1613">
      <w:pPr>
        <w:rPr>
          <w:rFonts w:ascii="Calibri" w:hAnsi="Calibri" w:cs="Calibri"/>
          <w:color w:val="222222"/>
        </w:rPr>
      </w:pPr>
      <w:r>
        <w:rPr>
          <w:rFonts w:ascii="Calibri" w:hAnsi="Calibri" w:cs="Calibri"/>
          <w:color w:val="222222"/>
        </w:rPr>
        <w:t>The ten resolutions are:</w:t>
      </w:r>
    </w:p>
    <w:p w14:paraId="2BEE576D" w14:textId="77777777" w:rsidR="000D1613" w:rsidRPr="000D1613" w:rsidRDefault="000D1613" w:rsidP="000D1613">
      <w:pPr>
        <w:rPr>
          <w:rFonts w:ascii="Calibri" w:hAnsi="Calibri" w:cs="Calibri"/>
        </w:rPr>
      </w:pPr>
    </w:p>
    <w:p w14:paraId="026820C1" w14:textId="6FBD4BA6" w:rsidR="000D1613" w:rsidRPr="000D1613" w:rsidRDefault="000D1613" w:rsidP="000D1613">
      <w:pPr>
        <w:rPr>
          <w:rFonts w:ascii="Calibri" w:hAnsi="Calibri" w:cs="Calibri"/>
        </w:rPr>
      </w:pPr>
    </w:p>
    <w:p w14:paraId="0B5180C0" w14:textId="77777777" w:rsidR="00007134" w:rsidRPr="00007134" w:rsidRDefault="00007134" w:rsidP="00007134">
      <w:pPr>
        <w:pStyle w:val="Default"/>
        <w:jc w:val="both"/>
        <w:rPr>
          <w:rFonts w:ascii="Calibri" w:hAnsi="Calibri"/>
          <w:color w:val="0070C0"/>
          <w:sz w:val="28"/>
          <w:szCs w:val="28"/>
        </w:rPr>
      </w:pPr>
      <w:r w:rsidRPr="00007134">
        <w:rPr>
          <w:rFonts w:ascii="Calibri" w:hAnsi="Calibri"/>
          <w:color w:val="0070C0"/>
          <w:sz w:val="28"/>
          <w:szCs w:val="28"/>
          <w:u w:val="single"/>
        </w:rPr>
        <w:t xml:space="preserve">Resolution </w:t>
      </w:r>
      <w:proofErr w:type="gramStart"/>
      <w:r w:rsidRPr="00007134">
        <w:rPr>
          <w:rFonts w:ascii="Calibri" w:hAnsi="Calibri"/>
          <w:color w:val="0070C0"/>
          <w:sz w:val="28"/>
          <w:szCs w:val="28"/>
          <w:u w:val="single"/>
        </w:rPr>
        <w:t xml:space="preserve">26  </w:t>
      </w:r>
      <w:r w:rsidRPr="00007134">
        <w:rPr>
          <w:rFonts w:ascii="Calibri" w:hAnsi="Calibri"/>
          <w:color w:val="0070C0"/>
          <w:sz w:val="28"/>
          <w:szCs w:val="28"/>
        </w:rPr>
        <w:t>General</w:t>
      </w:r>
      <w:proofErr w:type="gramEnd"/>
      <w:r w:rsidRPr="00007134">
        <w:rPr>
          <w:rFonts w:ascii="Calibri" w:hAnsi="Calibri"/>
          <w:color w:val="0070C0"/>
          <w:sz w:val="28"/>
          <w:szCs w:val="28"/>
        </w:rPr>
        <w:t xml:space="preserve"> Assembly instructs the Mission Committee to raise awareness about Holy Land pilgrimage amongst synods, local churches, ecumenical partners and individuals, underlining the importance of taking time to engage with Christian Palestinian communities and members of the local Christian churches in Israel and Palestine. </w:t>
      </w:r>
    </w:p>
    <w:p w14:paraId="50C50B35" w14:textId="77777777" w:rsidR="00007134" w:rsidRPr="00007134" w:rsidRDefault="00007134" w:rsidP="00007134">
      <w:pPr>
        <w:pStyle w:val="Default"/>
        <w:jc w:val="both"/>
        <w:rPr>
          <w:rFonts w:ascii="Calibri" w:hAnsi="Calibri"/>
          <w:color w:val="0070C0"/>
          <w:sz w:val="28"/>
          <w:szCs w:val="28"/>
        </w:rPr>
      </w:pPr>
    </w:p>
    <w:p w14:paraId="324BD8B5" w14:textId="77777777" w:rsidR="00007134" w:rsidRPr="00007134" w:rsidRDefault="00007134" w:rsidP="00007134">
      <w:pPr>
        <w:pStyle w:val="Default"/>
        <w:jc w:val="both"/>
        <w:rPr>
          <w:rFonts w:ascii="Calibri" w:hAnsi="Calibri"/>
          <w:color w:val="0070C0"/>
          <w:sz w:val="28"/>
          <w:szCs w:val="28"/>
        </w:rPr>
      </w:pPr>
      <w:r w:rsidRPr="00007134">
        <w:rPr>
          <w:rFonts w:ascii="Calibri" w:hAnsi="Calibri"/>
          <w:color w:val="0070C0"/>
          <w:sz w:val="28"/>
          <w:szCs w:val="28"/>
          <w:u w:val="single"/>
        </w:rPr>
        <w:t xml:space="preserve">Resolution </w:t>
      </w:r>
      <w:proofErr w:type="gramStart"/>
      <w:r w:rsidRPr="00007134">
        <w:rPr>
          <w:rFonts w:ascii="Calibri" w:hAnsi="Calibri"/>
          <w:color w:val="0070C0"/>
          <w:sz w:val="28"/>
          <w:szCs w:val="28"/>
          <w:u w:val="single"/>
        </w:rPr>
        <w:t xml:space="preserve">27  </w:t>
      </w:r>
      <w:r w:rsidRPr="00007134">
        <w:rPr>
          <w:rFonts w:ascii="Calibri" w:hAnsi="Calibri"/>
          <w:color w:val="0070C0"/>
          <w:sz w:val="28"/>
          <w:szCs w:val="28"/>
        </w:rPr>
        <w:t>General</w:t>
      </w:r>
      <w:proofErr w:type="gramEnd"/>
      <w:r w:rsidRPr="00007134">
        <w:rPr>
          <w:rFonts w:ascii="Calibri" w:hAnsi="Calibri"/>
          <w:color w:val="0070C0"/>
          <w:sz w:val="28"/>
          <w:szCs w:val="28"/>
        </w:rPr>
        <w:t xml:space="preserve"> Assembly affirms that Israel is a country which is recognised within the international community of States, with all the rights and responsibilities attendant on that status.</w:t>
      </w:r>
    </w:p>
    <w:p w14:paraId="22C5532D" w14:textId="77777777" w:rsidR="00007134" w:rsidRPr="00007134" w:rsidRDefault="00007134" w:rsidP="00007134">
      <w:pPr>
        <w:pStyle w:val="Default"/>
        <w:jc w:val="both"/>
        <w:rPr>
          <w:rFonts w:ascii="Calibri" w:hAnsi="Calibri"/>
          <w:color w:val="0070C0"/>
          <w:sz w:val="28"/>
          <w:szCs w:val="28"/>
        </w:rPr>
      </w:pPr>
    </w:p>
    <w:p w14:paraId="07149A67" w14:textId="77777777" w:rsidR="00007134" w:rsidRPr="00007134" w:rsidRDefault="00007134" w:rsidP="00007134">
      <w:pPr>
        <w:pStyle w:val="Default"/>
        <w:jc w:val="both"/>
        <w:rPr>
          <w:rFonts w:ascii="Calibri" w:hAnsi="Calibri"/>
          <w:color w:val="0070C0"/>
          <w:sz w:val="28"/>
          <w:szCs w:val="28"/>
        </w:rPr>
      </w:pPr>
      <w:r w:rsidRPr="00007134">
        <w:rPr>
          <w:rFonts w:ascii="Calibri" w:hAnsi="Calibri"/>
          <w:color w:val="0070C0"/>
          <w:sz w:val="28"/>
          <w:szCs w:val="28"/>
          <w:u w:val="single"/>
        </w:rPr>
        <w:t xml:space="preserve">Resolution </w:t>
      </w:r>
      <w:proofErr w:type="gramStart"/>
      <w:r w:rsidRPr="00007134">
        <w:rPr>
          <w:rFonts w:ascii="Calibri" w:hAnsi="Calibri"/>
          <w:color w:val="0070C0"/>
          <w:sz w:val="28"/>
          <w:szCs w:val="28"/>
          <w:u w:val="single"/>
        </w:rPr>
        <w:t xml:space="preserve">28  </w:t>
      </w:r>
      <w:r w:rsidRPr="00007134">
        <w:rPr>
          <w:rFonts w:ascii="Calibri" w:hAnsi="Calibri"/>
          <w:color w:val="0070C0"/>
          <w:sz w:val="28"/>
          <w:szCs w:val="28"/>
        </w:rPr>
        <w:t>General</w:t>
      </w:r>
      <w:proofErr w:type="gramEnd"/>
      <w:r w:rsidRPr="00007134">
        <w:rPr>
          <w:rFonts w:ascii="Calibri" w:hAnsi="Calibri"/>
          <w:color w:val="0070C0"/>
          <w:sz w:val="28"/>
          <w:szCs w:val="28"/>
        </w:rPr>
        <w:t xml:space="preserve"> Assembly affirms the United Nations commitment to a State of Palestine which is recognised within the international community of States, with all the rights and responsibilities attendant on that status. </w:t>
      </w:r>
    </w:p>
    <w:p w14:paraId="3C74059C" w14:textId="77777777" w:rsidR="00007134" w:rsidRPr="00007134" w:rsidRDefault="00007134" w:rsidP="00007134">
      <w:pPr>
        <w:pStyle w:val="Default"/>
        <w:jc w:val="both"/>
        <w:rPr>
          <w:rFonts w:ascii="Calibri" w:hAnsi="Calibri"/>
          <w:color w:val="0070C0"/>
          <w:sz w:val="28"/>
          <w:szCs w:val="28"/>
        </w:rPr>
      </w:pPr>
    </w:p>
    <w:p w14:paraId="4A08013F" w14:textId="77777777" w:rsidR="00007134" w:rsidRPr="00007134" w:rsidRDefault="00007134" w:rsidP="00007134">
      <w:pPr>
        <w:pStyle w:val="Default"/>
        <w:jc w:val="both"/>
        <w:rPr>
          <w:rFonts w:ascii="Calibri" w:hAnsi="Calibri"/>
          <w:color w:val="0070C0"/>
          <w:sz w:val="28"/>
          <w:szCs w:val="28"/>
        </w:rPr>
      </w:pPr>
      <w:r w:rsidRPr="00007134">
        <w:rPr>
          <w:rFonts w:ascii="Calibri" w:hAnsi="Calibri"/>
          <w:color w:val="0070C0"/>
          <w:sz w:val="28"/>
          <w:szCs w:val="28"/>
          <w:u w:val="single"/>
        </w:rPr>
        <w:t xml:space="preserve">Resolution </w:t>
      </w:r>
      <w:proofErr w:type="gramStart"/>
      <w:r w:rsidRPr="00007134">
        <w:rPr>
          <w:rFonts w:ascii="Calibri" w:hAnsi="Calibri"/>
          <w:color w:val="0070C0"/>
          <w:sz w:val="28"/>
          <w:szCs w:val="28"/>
          <w:u w:val="single"/>
        </w:rPr>
        <w:t xml:space="preserve">29  </w:t>
      </w:r>
      <w:r w:rsidRPr="00007134">
        <w:rPr>
          <w:rFonts w:ascii="Calibri" w:hAnsi="Calibri"/>
          <w:color w:val="0070C0"/>
          <w:sz w:val="28"/>
          <w:szCs w:val="28"/>
        </w:rPr>
        <w:t>General</w:t>
      </w:r>
      <w:proofErr w:type="gramEnd"/>
      <w:r w:rsidRPr="00007134">
        <w:rPr>
          <w:rFonts w:ascii="Calibri" w:hAnsi="Calibri"/>
          <w:color w:val="0070C0"/>
          <w:sz w:val="28"/>
          <w:szCs w:val="28"/>
        </w:rPr>
        <w:t xml:space="preserve"> Assembly condemns all acts of violence in the region of Israel and the occupied Palestinian territories. </w:t>
      </w:r>
    </w:p>
    <w:p w14:paraId="3024A3FB" w14:textId="77777777" w:rsidR="00007134" w:rsidRPr="00007134" w:rsidRDefault="00007134" w:rsidP="00007134">
      <w:pPr>
        <w:pStyle w:val="Default"/>
        <w:jc w:val="both"/>
        <w:rPr>
          <w:rFonts w:ascii="Calibri" w:hAnsi="Calibri"/>
          <w:color w:val="0070C0"/>
          <w:sz w:val="28"/>
          <w:szCs w:val="28"/>
        </w:rPr>
      </w:pPr>
    </w:p>
    <w:p w14:paraId="08B3A2B6" w14:textId="77777777" w:rsidR="00007134" w:rsidRPr="00007134" w:rsidRDefault="00007134" w:rsidP="00007134">
      <w:pPr>
        <w:pStyle w:val="Default"/>
        <w:jc w:val="both"/>
        <w:rPr>
          <w:rFonts w:ascii="Calibri" w:hAnsi="Calibri"/>
          <w:color w:val="0070C0"/>
          <w:sz w:val="28"/>
          <w:szCs w:val="28"/>
        </w:rPr>
      </w:pPr>
      <w:r w:rsidRPr="00007134">
        <w:rPr>
          <w:rFonts w:ascii="Calibri" w:hAnsi="Calibri"/>
          <w:color w:val="0070C0"/>
          <w:sz w:val="28"/>
          <w:szCs w:val="28"/>
          <w:u w:val="single"/>
        </w:rPr>
        <w:t xml:space="preserve">Resolution </w:t>
      </w:r>
      <w:proofErr w:type="gramStart"/>
      <w:r w:rsidRPr="00007134">
        <w:rPr>
          <w:rFonts w:ascii="Calibri" w:hAnsi="Calibri"/>
          <w:color w:val="0070C0"/>
          <w:sz w:val="28"/>
          <w:szCs w:val="28"/>
          <w:u w:val="single"/>
        </w:rPr>
        <w:t xml:space="preserve">30  </w:t>
      </w:r>
      <w:r w:rsidRPr="00007134">
        <w:rPr>
          <w:rFonts w:ascii="Calibri" w:hAnsi="Calibri"/>
          <w:color w:val="0070C0"/>
          <w:sz w:val="28"/>
          <w:szCs w:val="28"/>
        </w:rPr>
        <w:t>General</w:t>
      </w:r>
      <w:proofErr w:type="gramEnd"/>
      <w:r w:rsidRPr="00007134">
        <w:rPr>
          <w:rFonts w:ascii="Calibri" w:hAnsi="Calibri"/>
          <w:color w:val="0070C0"/>
          <w:sz w:val="28"/>
          <w:szCs w:val="28"/>
        </w:rPr>
        <w:t xml:space="preserve"> Assembly expresses its deep concern over the worsening situation for the Palestinian people since Resolution 37 was passed in 2016, as evidenced by the subsequent work undertaken by the URC in response to that resolution. All Israeli settlements in the occupied Palestinian territories, forced house demolitions and the acquisition of land by coercion, are breaches of international law. General Assembly, therefore, urges the Israeli Government to abide by international law and reverse its de facto annexation of the occupied Palestinian territories. </w:t>
      </w:r>
    </w:p>
    <w:p w14:paraId="6E75E161" w14:textId="77777777" w:rsidR="00007134" w:rsidRPr="00007134" w:rsidRDefault="00007134" w:rsidP="00007134">
      <w:pPr>
        <w:pStyle w:val="Default"/>
        <w:jc w:val="both"/>
        <w:rPr>
          <w:rFonts w:ascii="Calibri" w:hAnsi="Calibri"/>
          <w:color w:val="0070C0"/>
          <w:sz w:val="28"/>
          <w:szCs w:val="28"/>
        </w:rPr>
      </w:pPr>
    </w:p>
    <w:p w14:paraId="3B542818" w14:textId="77777777" w:rsidR="00007134" w:rsidRPr="00007134" w:rsidRDefault="00007134" w:rsidP="00007134">
      <w:pPr>
        <w:pStyle w:val="Default"/>
        <w:jc w:val="both"/>
        <w:rPr>
          <w:rFonts w:ascii="Calibri" w:hAnsi="Calibri"/>
          <w:color w:val="0070C0"/>
          <w:sz w:val="28"/>
          <w:szCs w:val="28"/>
        </w:rPr>
      </w:pPr>
      <w:r w:rsidRPr="00007134">
        <w:rPr>
          <w:rFonts w:ascii="Calibri" w:hAnsi="Calibri"/>
          <w:color w:val="0070C0"/>
          <w:sz w:val="28"/>
          <w:szCs w:val="28"/>
          <w:u w:val="single"/>
        </w:rPr>
        <w:t xml:space="preserve">Resolution </w:t>
      </w:r>
      <w:proofErr w:type="gramStart"/>
      <w:r w:rsidRPr="00007134">
        <w:rPr>
          <w:rFonts w:ascii="Calibri" w:hAnsi="Calibri"/>
          <w:color w:val="0070C0"/>
          <w:sz w:val="28"/>
          <w:szCs w:val="28"/>
          <w:u w:val="single"/>
        </w:rPr>
        <w:t xml:space="preserve">31  </w:t>
      </w:r>
      <w:r w:rsidRPr="00007134">
        <w:rPr>
          <w:rFonts w:ascii="Calibri" w:hAnsi="Calibri"/>
          <w:color w:val="0070C0"/>
          <w:sz w:val="28"/>
          <w:szCs w:val="28"/>
        </w:rPr>
        <w:t>General</w:t>
      </w:r>
      <w:proofErr w:type="gramEnd"/>
      <w:r w:rsidRPr="00007134">
        <w:rPr>
          <w:rFonts w:ascii="Calibri" w:hAnsi="Calibri"/>
          <w:color w:val="0070C0"/>
          <w:sz w:val="28"/>
          <w:szCs w:val="28"/>
        </w:rPr>
        <w:t xml:space="preserve"> Assembly requests local churches and members to contact their constituency MPs to express concerns about the actions of the Israeli Government with respect to settlement expansion and house demolitions, and to ask what the UK is doing in response. </w:t>
      </w:r>
    </w:p>
    <w:p w14:paraId="26930340" w14:textId="77777777" w:rsidR="00007134" w:rsidRPr="00007134" w:rsidRDefault="00007134" w:rsidP="00007134">
      <w:pPr>
        <w:pStyle w:val="Default"/>
        <w:jc w:val="both"/>
        <w:rPr>
          <w:rFonts w:ascii="Calibri" w:hAnsi="Calibri"/>
          <w:color w:val="0070C0"/>
          <w:sz w:val="28"/>
          <w:szCs w:val="28"/>
        </w:rPr>
      </w:pPr>
    </w:p>
    <w:p w14:paraId="70F0829E" w14:textId="77777777" w:rsidR="00007134" w:rsidRPr="00007134" w:rsidRDefault="00007134" w:rsidP="00007134">
      <w:pPr>
        <w:pStyle w:val="Default"/>
        <w:jc w:val="both"/>
        <w:rPr>
          <w:rFonts w:ascii="Calibri" w:hAnsi="Calibri"/>
          <w:color w:val="0070C0"/>
          <w:sz w:val="28"/>
          <w:szCs w:val="28"/>
        </w:rPr>
      </w:pPr>
      <w:r w:rsidRPr="00007134">
        <w:rPr>
          <w:rFonts w:ascii="Calibri" w:hAnsi="Calibri"/>
          <w:color w:val="0070C0"/>
          <w:sz w:val="28"/>
          <w:szCs w:val="28"/>
          <w:u w:val="single"/>
        </w:rPr>
        <w:t xml:space="preserve">Resolution </w:t>
      </w:r>
      <w:proofErr w:type="gramStart"/>
      <w:r w:rsidRPr="00007134">
        <w:rPr>
          <w:rFonts w:ascii="Calibri" w:hAnsi="Calibri"/>
          <w:color w:val="0070C0"/>
          <w:sz w:val="28"/>
          <w:szCs w:val="28"/>
          <w:u w:val="single"/>
        </w:rPr>
        <w:t xml:space="preserve">32  </w:t>
      </w:r>
      <w:r w:rsidRPr="00007134">
        <w:rPr>
          <w:rFonts w:ascii="Calibri" w:hAnsi="Calibri"/>
          <w:color w:val="0070C0"/>
          <w:sz w:val="28"/>
          <w:szCs w:val="28"/>
        </w:rPr>
        <w:t>General</w:t>
      </w:r>
      <w:proofErr w:type="gramEnd"/>
      <w:r w:rsidRPr="00007134">
        <w:rPr>
          <w:rFonts w:ascii="Calibri" w:hAnsi="Calibri"/>
          <w:color w:val="0070C0"/>
          <w:sz w:val="28"/>
          <w:szCs w:val="28"/>
        </w:rPr>
        <w:t xml:space="preserve"> Assembly recognises the ethical principles-based approach of the URC Trusts and Pension Funds to investing and commends them in this long-established commitment, so that they can continue to avoid investing in any international company which facilitates the following activities in the occupied Palestinian territories: </w:t>
      </w:r>
    </w:p>
    <w:p w14:paraId="55CFD578" w14:textId="77777777" w:rsidR="00007134" w:rsidRPr="00007134" w:rsidRDefault="00007134" w:rsidP="00007134">
      <w:pPr>
        <w:pStyle w:val="Default"/>
        <w:jc w:val="both"/>
        <w:rPr>
          <w:rFonts w:ascii="Calibri" w:hAnsi="Calibri"/>
          <w:color w:val="0070C0"/>
          <w:sz w:val="28"/>
          <w:szCs w:val="28"/>
        </w:rPr>
      </w:pPr>
    </w:p>
    <w:p w14:paraId="213D2FFE" w14:textId="11317420" w:rsidR="00007134" w:rsidRPr="00007134" w:rsidRDefault="00007134" w:rsidP="00007134">
      <w:pPr>
        <w:pStyle w:val="Default"/>
        <w:jc w:val="both"/>
        <w:rPr>
          <w:rFonts w:ascii="Calibri" w:hAnsi="Calibri"/>
          <w:color w:val="0070C0"/>
          <w:sz w:val="28"/>
          <w:szCs w:val="28"/>
        </w:rPr>
      </w:pPr>
      <w:r w:rsidRPr="00007134">
        <w:rPr>
          <w:rFonts w:ascii="Calibri" w:hAnsi="Calibri"/>
          <w:color w:val="0070C0"/>
          <w:sz w:val="28"/>
          <w:szCs w:val="28"/>
        </w:rPr>
        <w:t xml:space="preserve">• construction, </w:t>
      </w:r>
      <w:r w:rsidRPr="00007134">
        <w:rPr>
          <w:rFonts w:ascii="Calibri" w:hAnsi="Calibri"/>
          <w:color w:val="0070C0"/>
          <w:sz w:val="28"/>
          <w:szCs w:val="28"/>
        </w:rPr>
        <w:t>production,</w:t>
      </w:r>
      <w:r w:rsidRPr="00007134">
        <w:rPr>
          <w:rFonts w:ascii="Calibri" w:hAnsi="Calibri"/>
          <w:color w:val="0070C0"/>
          <w:sz w:val="28"/>
          <w:szCs w:val="28"/>
        </w:rPr>
        <w:t xml:space="preserve"> and services for the illegal settlements </w:t>
      </w:r>
    </w:p>
    <w:p w14:paraId="4366DD1E" w14:textId="77777777" w:rsidR="00007134" w:rsidRPr="00007134" w:rsidRDefault="00007134" w:rsidP="00007134">
      <w:pPr>
        <w:pStyle w:val="Default"/>
        <w:jc w:val="both"/>
        <w:rPr>
          <w:rFonts w:ascii="Calibri" w:hAnsi="Calibri"/>
          <w:color w:val="0070C0"/>
          <w:sz w:val="28"/>
          <w:szCs w:val="28"/>
        </w:rPr>
      </w:pPr>
      <w:r w:rsidRPr="00007134">
        <w:rPr>
          <w:rFonts w:ascii="Calibri" w:hAnsi="Calibri"/>
          <w:color w:val="0070C0"/>
          <w:sz w:val="28"/>
          <w:szCs w:val="28"/>
        </w:rPr>
        <w:t xml:space="preserve">• the economic exploitation of labour and the captive Palestinian market </w:t>
      </w:r>
    </w:p>
    <w:p w14:paraId="5C3DAA6E" w14:textId="77777777" w:rsidR="00007134" w:rsidRPr="00007134" w:rsidRDefault="00007134" w:rsidP="00007134">
      <w:pPr>
        <w:pStyle w:val="Default"/>
        <w:jc w:val="both"/>
        <w:rPr>
          <w:rFonts w:ascii="Calibri" w:hAnsi="Calibri"/>
          <w:color w:val="0070C0"/>
          <w:sz w:val="28"/>
          <w:szCs w:val="28"/>
        </w:rPr>
      </w:pPr>
      <w:r w:rsidRPr="00007134">
        <w:rPr>
          <w:rFonts w:ascii="Calibri" w:hAnsi="Calibri"/>
          <w:color w:val="0070C0"/>
          <w:sz w:val="28"/>
          <w:szCs w:val="28"/>
        </w:rPr>
        <w:t xml:space="preserve">• the illegal extraction and procurement of natural resources </w:t>
      </w:r>
    </w:p>
    <w:p w14:paraId="44C01255" w14:textId="77777777" w:rsidR="00007134" w:rsidRPr="00007134" w:rsidRDefault="00007134" w:rsidP="00007134">
      <w:pPr>
        <w:pStyle w:val="Default"/>
        <w:jc w:val="both"/>
        <w:rPr>
          <w:rFonts w:ascii="Calibri" w:hAnsi="Calibri"/>
          <w:color w:val="0070C0"/>
          <w:sz w:val="28"/>
          <w:szCs w:val="28"/>
        </w:rPr>
      </w:pPr>
      <w:r w:rsidRPr="00007134">
        <w:rPr>
          <w:rFonts w:ascii="Calibri" w:hAnsi="Calibri"/>
          <w:color w:val="0070C0"/>
          <w:sz w:val="28"/>
          <w:szCs w:val="28"/>
        </w:rPr>
        <w:t xml:space="preserve">• population control through private security and surveillance where it contravenes international law </w:t>
      </w:r>
    </w:p>
    <w:p w14:paraId="178C0E97" w14:textId="77777777" w:rsidR="00007134" w:rsidRPr="00007134" w:rsidRDefault="00007134" w:rsidP="00007134">
      <w:pPr>
        <w:pStyle w:val="Default"/>
        <w:jc w:val="both"/>
        <w:rPr>
          <w:rFonts w:ascii="Calibri" w:hAnsi="Calibri"/>
          <w:color w:val="0070C0"/>
          <w:sz w:val="28"/>
          <w:szCs w:val="28"/>
        </w:rPr>
      </w:pPr>
      <w:r w:rsidRPr="00007134">
        <w:rPr>
          <w:rFonts w:ascii="Calibri" w:hAnsi="Calibri"/>
          <w:color w:val="0070C0"/>
          <w:sz w:val="28"/>
          <w:szCs w:val="28"/>
        </w:rPr>
        <w:t xml:space="preserve">• provision of specialised equipment for the forced demolition of Palestinian homes and structures  </w:t>
      </w:r>
    </w:p>
    <w:p w14:paraId="731863CF" w14:textId="77777777" w:rsidR="00007134" w:rsidRPr="00007134" w:rsidRDefault="00007134" w:rsidP="00007134">
      <w:pPr>
        <w:pStyle w:val="Default"/>
        <w:jc w:val="both"/>
        <w:rPr>
          <w:rFonts w:ascii="Calibri" w:hAnsi="Calibri"/>
          <w:color w:val="0070C0"/>
          <w:sz w:val="28"/>
          <w:szCs w:val="28"/>
        </w:rPr>
      </w:pPr>
      <w:r w:rsidRPr="00007134">
        <w:rPr>
          <w:rFonts w:ascii="Calibri" w:hAnsi="Calibri"/>
          <w:color w:val="0070C0"/>
          <w:sz w:val="28"/>
          <w:szCs w:val="28"/>
        </w:rPr>
        <w:t xml:space="preserve">• building and servicing of the separation wall / barrier and its checkpoints on Palestinian land </w:t>
      </w:r>
    </w:p>
    <w:p w14:paraId="09B9FBCE" w14:textId="77777777" w:rsidR="00007134" w:rsidRPr="00007134" w:rsidRDefault="00007134" w:rsidP="00007134">
      <w:pPr>
        <w:pStyle w:val="Default"/>
        <w:jc w:val="both"/>
        <w:rPr>
          <w:rFonts w:ascii="Calibri" w:hAnsi="Calibri"/>
          <w:color w:val="0070C0"/>
          <w:sz w:val="28"/>
          <w:szCs w:val="28"/>
        </w:rPr>
      </w:pPr>
      <w:r w:rsidRPr="00007134">
        <w:rPr>
          <w:rFonts w:ascii="Calibri" w:hAnsi="Calibri"/>
          <w:color w:val="0070C0"/>
          <w:sz w:val="28"/>
          <w:szCs w:val="28"/>
        </w:rPr>
        <w:t xml:space="preserve">• and any other breaches of international law. </w:t>
      </w:r>
    </w:p>
    <w:p w14:paraId="3EFDCE33" w14:textId="77777777" w:rsidR="00007134" w:rsidRPr="00007134" w:rsidRDefault="00007134" w:rsidP="00007134">
      <w:pPr>
        <w:pStyle w:val="Default"/>
        <w:jc w:val="both"/>
        <w:rPr>
          <w:rFonts w:ascii="Calibri" w:hAnsi="Calibri"/>
          <w:color w:val="0070C0"/>
          <w:sz w:val="28"/>
          <w:szCs w:val="28"/>
        </w:rPr>
      </w:pPr>
    </w:p>
    <w:p w14:paraId="29DC557E" w14:textId="77777777" w:rsidR="00007134" w:rsidRPr="00007134" w:rsidRDefault="00007134" w:rsidP="00007134">
      <w:pPr>
        <w:pStyle w:val="Default"/>
        <w:jc w:val="both"/>
        <w:rPr>
          <w:rFonts w:ascii="Calibri" w:hAnsi="Calibri"/>
          <w:color w:val="0070C0"/>
          <w:sz w:val="28"/>
          <w:szCs w:val="28"/>
        </w:rPr>
      </w:pPr>
      <w:r w:rsidRPr="00007134">
        <w:rPr>
          <w:rFonts w:ascii="Calibri" w:hAnsi="Calibri"/>
          <w:color w:val="0070C0"/>
          <w:sz w:val="28"/>
          <w:szCs w:val="28"/>
          <w:u w:val="single"/>
        </w:rPr>
        <w:t xml:space="preserve">Resolution </w:t>
      </w:r>
      <w:proofErr w:type="gramStart"/>
      <w:r w:rsidRPr="00007134">
        <w:rPr>
          <w:rFonts w:ascii="Calibri" w:hAnsi="Calibri"/>
          <w:color w:val="0070C0"/>
          <w:sz w:val="28"/>
          <w:szCs w:val="28"/>
          <w:u w:val="single"/>
        </w:rPr>
        <w:t>33</w:t>
      </w:r>
      <w:r w:rsidRPr="00007134">
        <w:rPr>
          <w:rFonts w:ascii="Calibri" w:hAnsi="Calibri"/>
          <w:color w:val="0070C0"/>
          <w:sz w:val="28"/>
          <w:szCs w:val="28"/>
        </w:rPr>
        <w:t xml:space="preserve">  General</w:t>
      </w:r>
      <w:proofErr w:type="gramEnd"/>
      <w:r w:rsidRPr="00007134">
        <w:rPr>
          <w:rFonts w:ascii="Calibri" w:hAnsi="Calibri"/>
          <w:color w:val="0070C0"/>
          <w:sz w:val="28"/>
          <w:szCs w:val="28"/>
        </w:rPr>
        <w:t xml:space="preserve"> Assembly affirms the ethical values of URC Synod Trusts and in this principled commitment requests them to avoid knowingly investing directly in any international company which facilitates the following activities in the occupied Palestinian territories: </w:t>
      </w:r>
    </w:p>
    <w:p w14:paraId="04C889E2" w14:textId="77777777" w:rsidR="00007134" w:rsidRPr="00007134" w:rsidRDefault="00007134" w:rsidP="00007134">
      <w:pPr>
        <w:pStyle w:val="Default"/>
        <w:jc w:val="both"/>
        <w:rPr>
          <w:rFonts w:ascii="Calibri" w:hAnsi="Calibri"/>
          <w:color w:val="0070C0"/>
          <w:sz w:val="28"/>
          <w:szCs w:val="28"/>
        </w:rPr>
      </w:pPr>
      <w:r w:rsidRPr="00007134">
        <w:rPr>
          <w:rFonts w:ascii="Calibri" w:hAnsi="Calibri"/>
          <w:color w:val="0070C0"/>
          <w:sz w:val="28"/>
          <w:szCs w:val="28"/>
        </w:rPr>
        <w:t xml:space="preserve">• construction, </w:t>
      </w:r>
      <w:proofErr w:type="gramStart"/>
      <w:r w:rsidRPr="00007134">
        <w:rPr>
          <w:rFonts w:ascii="Calibri" w:hAnsi="Calibri"/>
          <w:color w:val="0070C0"/>
          <w:sz w:val="28"/>
          <w:szCs w:val="28"/>
        </w:rPr>
        <w:t>production</w:t>
      </w:r>
      <w:proofErr w:type="gramEnd"/>
      <w:r w:rsidRPr="00007134">
        <w:rPr>
          <w:rFonts w:ascii="Calibri" w:hAnsi="Calibri"/>
          <w:color w:val="0070C0"/>
          <w:sz w:val="28"/>
          <w:szCs w:val="28"/>
        </w:rPr>
        <w:t xml:space="preserve"> and services for the illegal settlements </w:t>
      </w:r>
    </w:p>
    <w:p w14:paraId="1C5E650A" w14:textId="77777777" w:rsidR="00007134" w:rsidRPr="00007134" w:rsidRDefault="00007134" w:rsidP="00007134">
      <w:pPr>
        <w:pStyle w:val="Default"/>
        <w:jc w:val="both"/>
        <w:rPr>
          <w:rFonts w:ascii="Calibri" w:hAnsi="Calibri"/>
          <w:color w:val="0070C0"/>
          <w:sz w:val="28"/>
          <w:szCs w:val="28"/>
        </w:rPr>
      </w:pPr>
      <w:r w:rsidRPr="00007134">
        <w:rPr>
          <w:rFonts w:ascii="Calibri" w:hAnsi="Calibri"/>
          <w:color w:val="0070C0"/>
          <w:sz w:val="28"/>
          <w:szCs w:val="28"/>
        </w:rPr>
        <w:t xml:space="preserve">• the economic exploitation of labour and the captive Palestinian market• the illegal extraction and procurement of natural resources </w:t>
      </w:r>
    </w:p>
    <w:p w14:paraId="6C57047A" w14:textId="77777777" w:rsidR="00007134" w:rsidRPr="00007134" w:rsidRDefault="00007134" w:rsidP="00007134">
      <w:pPr>
        <w:pStyle w:val="Default"/>
        <w:jc w:val="both"/>
        <w:rPr>
          <w:rFonts w:ascii="Calibri" w:hAnsi="Calibri"/>
          <w:color w:val="0070C0"/>
          <w:sz w:val="28"/>
          <w:szCs w:val="28"/>
        </w:rPr>
      </w:pPr>
      <w:r w:rsidRPr="00007134">
        <w:rPr>
          <w:rFonts w:ascii="Calibri" w:hAnsi="Calibri"/>
          <w:color w:val="0070C0"/>
          <w:sz w:val="28"/>
          <w:szCs w:val="28"/>
        </w:rPr>
        <w:t xml:space="preserve">• population control through private security and surveillance where it contravenes international law </w:t>
      </w:r>
    </w:p>
    <w:p w14:paraId="61539FF9" w14:textId="77777777" w:rsidR="00007134" w:rsidRPr="00007134" w:rsidRDefault="00007134" w:rsidP="00007134">
      <w:pPr>
        <w:pStyle w:val="Default"/>
        <w:jc w:val="both"/>
        <w:rPr>
          <w:rFonts w:ascii="Calibri" w:hAnsi="Calibri"/>
          <w:color w:val="0070C0"/>
          <w:sz w:val="28"/>
          <w:szCs w:val="28"/>
        </w:rPr>
      </w:pPr>
      <w:r w:rsidRPr="00007134">
        <w:rPr>
          <w:rFonts w:ascii="Calibri" w:hAnsi="Calibri"/>
          <w:color w:val="0070C0"/>
          <w:sz w:val="28"/>
          <w:szCs w:val="28"/>
        </w:rPr>
        <w:t xml:space="preserve">• provision of specialised equipment for the forced demolition of Palestinian homes and structures </w:t>
      </w:r>
    </w:p>
    <w:p w14:paraId="602D03C6" w14:textId="77777777" w:rsidR="00007134" w:rsidRPr="00007134" w:rsidRDefault="00007134" w:rsidP="00007134">
      <w:pPr>
        <w:pStyle w:val="Default"/>
        <w:jc w:val="both"/>
        <w:rPr>
          <w:rFonts w:ascii="Calibri" w:hAnsi="Calibri"/>
          <w:color w:val="0070C0"/>
          <w:sz w:val="28"/>
          <w:szCs w:val="28"/>
        </w:rPr>
      </w:pPr>
      <w:r w:rsidRPr="00007134">
        <w:rPr>
          <w:rFonts w:ascii="Calibri" w:hAnsi="Calibri"/>
          <w:color w:val="0070C0"/>
          <w:sz w:val="28"/>
          <w:szCs w:val="28"/>
        </w:rPr>
        <w:t xml:space="preserve">• building and servicing of the separation wall / barrier and its checkpoints on Palestinian land </w:t>
      </w:r>
    </w:p>
    <w:p w14:paraId="39F6A77C" w14:textId="77777777" w:rsidR="00007134" w:rsidRPr="00007134" w:rsidRDefault="00007134" w:rsidP="00007134">
      <w:pPr>
        <w:pStyle w:val="Default"/>
        <w:jc w:val="both"/>
        <w:rPr>
          <w:rFonts w:ascii="Calibri" w:hAnsi="Calibri"/>
          <w:color w:val="0070C0"/>
          <w:sz w:val="28"/>
          <w:szCs w:val="28"/>
        </w:rPr>
      </w:pPr>
      <w:r w:rsidRPr="00007134">
        <w:rPr>
          <w:rFonts w:ascii="Calibri" w:hAnsi="Calibri"/>
          <w:color w:val="0070C0"/>
          <w:sz w:val="28"/>
          <w:szCs w:val="28"/>
        </w:rPr>
        <w:t xml:space="preserve">• and any other breaches of international law as researched and listed by respected agencies such as the United Nations, the Who Profits Research </w:t>
      </w:r>
      <w:proofErr w:type="spellStart"/>
      <w:r w:rsidRPr="00007134">
        <w:rPr>
          <w:rFonts w:ascii="Calibri" w:hAnsi="Calibri"/>
          <w:color w:val="0070C0"/>
          <w:sz w:val="28"/>
          <w:szCs w:val="28"/>
        </w:rPr>
        <w:t>Center</w:t>
      </w:r>
      <w:proofErr w:type="spellEnd"/>
      <w:r w:rsidRPr="00007134">
        <w:rPr>
          <w:rFonts w:ascii="Calibri" w:hAnsi="Calibri"/>
          <w:color w:val="0070C0"/>
          <w:sz w:val="28"/>
          <w:szCs w:val="28"/>
        </w:rPr>
        <w:t xml:space="preserve"> (Israel), Investigate (The American Friends Service Committee). </w:t>
      </w:r>
    </w:p>
    <w:p w14:paraId="468410BF" w14:textId="77777777" w:rsidR="00007134" w:rsidRPr="00007134" w:rsidRDefault="00007134" w:rsidP="00007134">
      <w:pPr>
        <w:pStyle w:val="Default"/>
        <w:jc w:val="both"/>
        <w:rPr>
          <w:rFonts w:ascii="Calibri" w:hAnsi="Calibri"/>
          <w:color w:val="0070C0"/>
          <w:sz w:val="28"/>
          <w:szCs w:val="28"/>
        </w:rPr>
      </w:pPr>
    </w:p>
    <w:p w14:paraId="53833AEA" w14:textId="77777777" w:rsidR="00007134" w:rsidRPr="00007134" w:rsidRDefault="00007134" w:rsidP="00007134">
      <w:pPr>
        <w:pStyle w:val="Default"/>
        <w:jc w:val="both"/>
        <w:rPr>
          <w:rFonts w:ascii="Calibri" w:hAnsi="Calibri"/>
          <w:color w:val="0070C0"/>
          <w:sz w:val="28"/>
          <w:szCs w:val="28"/>
        </w:rPr>
      </w:pPr>
      <w:r w:rsidRPr="00007134">
        <w:rPr>
          <w:rFonts w:ascii="Calibri" w:hAnsi="Calibri"/>
          <w:color w:val="0070C0"/>
          <w:sz w:val="28"/>
          <w:szCs w:val="28"/>
          <w:u w:val="single"/>
        </w:rPr>
        <w:t xml:space="preserve">Resolution </w:t>
      </w:r>
      <w:proofErr w:type="gramStart"/>
      <w:r w:rsidRPr="00007134">
        <w:rPr>
          <w:rFonts w:ascii="Calibri" w:hAnsi="Calibri"/>
          <w:color w:val="0070C0"/>
          <w:sz w:val="28"/>
          <w:szCs w:val="28"/>
          <w:u w:val="single"/>
        </w:rPr>
        <w:t xml:space="preserve">34  </w:t>
      </w:r>
      <w:r w:rsidRPr="00007134">
        <w:rPr>
          <w:rFonts w:ascii="Calibri" w:hAnsi="Calibri"/>
          <w:color w:val="0070C0"/>
          <w:sz w:val="28"/>
          <w:szCs w:val="28"/>
        </w:rPr>
        <w:t>General</w:t>
      </w:r>
      <w:proofErr w:type="gramEnd"/>
      <w:r w:rsidRPr="00007134">
        <w:rPr>
          <w:rFonts w:ascii="Calibri" w:hAnsi="Calibri"/>
          <w:color w:val="0070C0"/>
          <w:sz w:val="28"/>
          <w:szCs w:val="28"/>
        </w:rPr>
        <w:t xml:space="preserve"> Assembly requests the Mission Committee to find ways to help educate and resource Synods, local churches and members to become aware of EU guidelines on the labelling of products produced in Israeli settlements in the occupied Palestinian Territories and to strongly consider not purchasing these from retailers.</w:t>
      </w:r>
    </w:p>
    <w:p w14:paraId="6C780071" w14:textId="77777777" w:rsidR="00007134" w:rsidRPr="00007134" w:rsidRDefault="00007134" w:rsidP="00007134">
      <w:pPr>
        <w:jc w:val="both"/>
        <w:rPr>
          <w:rFonts w:eastAsia="BBC Reith Sans" w:cs="BBC Reith Sans"/>
          <w:i/>
          <w:color w:val="0070C0"/>
          <w:sz w:val="28"/>
          <w:szCs w:val="26"/>
        </w:rPr>
      </w:pPr>
    </w:p>
    <w:p w14:paraId="52B5DC4C" w14:textId="77777777" w:rsidR="00007134" w:rsidRPr="00007134" w:rsidRDefault="00007134" w:rsidP="00007134">
      <w:pPr>
        <w:pStyle w:val="Default"/>
        <w:jc w:val="both"/>
        <w:rPr>
          <w:rFonts w:asciiTheme="minorHAnsi" w:hAnsiTheme="minorHAnsi" w:cstheme="minorHAnsi"/>
          <w:color w:val="0070C0"/>
          <w:sz w:val="28"/>
          <w:szCs w:val="28"/>
        </w:rPr>
      </w:pPr>
      <w:r w:rsidRPr="00007134">
        <w:rPr>
          <w:rFonts w:asciiTheme="minorHAnsi" w:hAnsiTheme="minorHAnsi" w:cstheme="minorHAnsi"/>
          <w:color w:val="0070C0"/>
          <w:sz w:val="32"/>
          <w:szCs w:val="32"/>
          <w:u w:val="single"/>
        </w:rPr>
        <w:t xml:space="preserve">Resolution </w:t>
      </w:r>
      <w:proofErr w:type="gramStart"/>
      <w:r w:rsidRPr="00007134">
        <w:rPr>
          <w:rFonts w:asciiTheme="minorHAnsi" w:hAnsiTheme="minorHAnsi" w:cstheme="minorHAnsi"/>
          <w:color w:val="0070C0"/>
          <w:sz w:val="32"/>
          <w:szCs w:val="32"/>
          <w:u w:val="single"/>
        </w:rPr>
        <w:t xml:space="preserve">35  </w:t>
      </w:r>
      <w:r w:rsidRPr="00007134">
        <w:rPr>
          <w:rFonts w:asciiTheme="minorHAnsi" w:hAnsiTheme="minorHAnsi" w:cstheme="minorHAnsi"/>
          <w:color w:val="0070C0"/>
          <w:sz w:val="28"/>
          <w:szCs w:val="28"/>
        </w:rPr>
        <w:t>General</w:t>
      </w:r>
      <w:proofErr w:type="gramEnd"/>
      <w:r w:rsidRPr="00007134">
        <w:rPr>
          <w:rFonts w:asciiTheme="minorHAnsi" w:hAnsiTheme="minorHAnsi" w:cstheme="minorHAnsi"/>
          <w:color w:val="0070C0"/>
          <w:sz w:val="28"/>
          <w:szCs w:val="28"/>
        </w:rPr>
        <w:t xml:space="preserve"> Assembly encourages local churches and members </w:t>
      </w:r>
      <w:r w:rsidRPr="00007134">
        <w:rPr>
          <w:rFonts w:asciiTheme="minorHAnsi" w:eastAsia="BBC Reith Sans" w:hAnsiTheme="minorHAnsi" w:cstheme="minorHAnsi"/>
          <w:color w:val="0070C0"/>
          <w:sz w:val="28"/>
          <w:szCs w:val="26"/>
        </w:rPr>
        <w:t xml:space="preserve">actively to consider playing </w:t>
      </w:r>
      <w:r w:rsidRPr="00007134">
        <w:rPr>
          <w:rFonts w:asciiTheme="minorHAnsi" w:hAnsiTheme="minorHAnsi" w:cstheme="minorHAnsi"/>
          <w:color w:val="0070C0"/>
          <w:sz w:val="28"/>
          <w:szCs w:val="28"/>
        </w:rPr>
        <w:t xml:space="preserve">a part in supporting the Palestinian economy through the purchasing of Palestinian products available in the UK. These include but are not restricted to: Palestinian olive oil and food products, embroidery and olive wood carvings, cards, books, </w:t>
      </w:r>
      <w:proofErr w:type="gramStart"/>
      <w:r w:rsidRPr="00007134">
        <w:rPr>
          <w:rFonts w:asciiTheme="minorHAnsi" w:hAnsiTheme="minorHAnsi" w:cstheme="minorHAnsi"/>
          <w:color w:val="0070C0"/>
          <w:sz w:val="28"/>
          <w:szCs w:val="28"/>
        </w:rPr>
        <w:t>clothes</w:t>
      </w:r>
      <w:proofErr w:type="gramEnd"/>
      <w:r w:rsidRPr="00007134">
        <w:rPr>
          <w:rFonts w:asciiTheme="minorHAnsi" w:hAnsiTheme="minorHAnsi" w:cstheme="minorHAnsi"/>
          <w:color w:val="0070C0"/>
          <w:sz w:val="28"/>
          <w:szCs w:val="28"/>
        </w:rPr>
        <w:t xml:space="preserve"> and health / beauty products.</w:t>
      </w:r>
    </w:p>
    <w:p w14:paraId="4C0C20B5" w14:textId="084FA4D6" w:rsidR="000D1613" w:rsidRPr="000D1613" w:rsidRDefault="000D1613" w:rsidP="000D1613">
      <w:pPr>
        <w:rPr>
          <w:rFonts w:ascii="Calibri" w:hAnsi="Calibri" w:cs="Calibri"/>
        </w:rPr>
      </w:pPr>
    </w:p>
    <w:p w14:paraId="72735A7D" w14:textId="77777777" w:rsidR="000D1613" w:rsidRPr="000D1613" w:rsidRDefault="000D1613" w:rsidP="000D1613">
      <w:pPr>
        <w:rPr>
          <w:rFonts w:ascii="Calibri" w:hAnsi="Calibri" w:cs="Calibri"/>
        </w:rPr>
      </w:pPr>
    </w:p>
    <w:p w14:paraId="233682A8" w14:textId="33F906AE" w:rsidR="00315BF8" w:rsidRPr="000D1613" w:rsidRDefault="00315BF8" w:rsidP="00007134">
      <w:pPr>
        <w:pStyle w:val="Heading4"/>
      </w:pPr>
    </w:p>
    <w:p w14:paraId="4CD441AD" w14:textId="77777777" w:rsidR="004731CC" w:rsidRPr="000D1613" w:rsidRDefault="004731CC" w:rsidP="00007134">
      <w:pPr>
        <w:pStyle w:val="Heading4"/>
      </w:pPr>
    </w:p>
    <w:p w14:paraId="1E19127D" w14:textId="313D55C5" w:rsidR="00075BA9" w:rsidRPr="000D1613" w:rsidRDefault="00075BA9" w:rsidP="000D1613">
      <w:pPr>
        <w:tabs>
          <w:tab w:val="left" w:pos="7740"/>
        </w:tabs>
        <w:rPr>
          <w:rFonts w:ascii="Calibri" w:hAnsi="Calibri" w:cs="Calibri"/>
        </w:rPr>
      </w:pPr>
    </w:p>
    <w:sectPr w:rsidR="00075BA9" w:rsidRPr="000D1613" w:rsidSect="000E1060">
      <w:headerReference w:type="even" r:id="rId12"/>
      <w:headerReference w:type="default" r:id="rId13"/>
      <w:footerReference w:type="even" r:id="rId14"/>
      <w:footerReference w:type="default" r:id="rId15"/>
      <w:headerReference w:type="first" r:id="rId16"/>
      <w:footerReference w:type="first" r:id="rId17"/>
      <w:pgSz w:w="11906" w:h="16838" w:code="9"/>
      <w:pgMar w:top="1134" w:right="1247" w:bottom="1134" w:left="1247" w:header="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60A03" w14:textId="77777777" w:rsidR="003027EB" w:rsidRDefault="003027EB" w:rsidP="00DD2804">
      <w:r>
        <w:separator/>
      </w:r>
    </w:p>
  </w:endnote>
  <w:endnote w:type="continuationSeparator" w:id="0">
    <w:p w14:paraId="0D374D5A" w14:textId="77777777" w:rsidR="003027EB" w:rsidRDefault="003027EB" w:rsidP="00DD2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subsetted="1" w:fontKey="{09AADD67-4632-3B4B-A2DD-8EEF58C4C285}"/>
    <w:embedBold r:id="rId2" w:subsetted="1" w:fontKey="{936667E8-6A7E-DE47-9A2C-9CE1A7D0E4BA}"/>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0B43D4E3-BAE1-444A-A349-9D4361E1863B}"/>
    <w:embedBold r:id="rId4" w:fontKey="{999102BD-F4F1-B64A-AAC3-9FC7AD37760C}"/>
    <w:embedItalic r:id="rId5" w:fontKey="{882F3695-7BB0-E849-A9B4-E8EE6D5C5DE1}"/>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BC Reith Sans">
    <w:altName w:val="Arial"/>
    <w:panose1 w:val="020B0604020202020204"/>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881684"/>
      <w:docPartObj>
        <w:docPartGallery w:val="Page Numbers (Bottom of Page)"/>
        <w:docPartUnique/>
      </w:docPartObj>
    </w:sdtPr>
    <w:sdtEndPr>
      <w:rPr>
        <w:rStyle w:val="PageNumber"/>
      </w:rPr>
    </w:sdtEndPr>
    <w:sdtContent>
      <w:p w14:paraId="65772BD7" w14:textId="36ED192D" w:rsidR="009E4E17" w:rsidRDefault="009E4E17" w:rsidP="005D0F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D51E9EA" w14:textId="77777777" w:rsidR="000E1060" w:rsidRDefault="000E1060" w:rsidP="009E4E17">
    <w:pPr>
      <w:pStyle w:val="Footer"/>
      <w:ind w:right="360"/>
      <w:jc w:val="right"/>
    </w:pPr>
  </w:p>
  <w:sdt>
    <w:sdtPr>
      <w:id w:val="-1972202267"/>
      <w:docPartObj>
        <w:docPartGallery w:val="Page Numbers (Top of Page)"/>
        <w:docPartUnique/>
      </w:docPartObj>
    </w:sdtPr>
    <w:sdtEndPr/>
    <w:sdtContent>
      <w:p w14:paraId="6A8765E2" w14:textId="1066D019" w:rsidR="000E1060" w:rsidRDefault="000E1060" w:rsidP="000E1060">
        <w:pPr>
          <w:pStyle w:val="Footer"/>
        </w:pPr>
      </w:p>
      <w:p w14:paraId="675C91ED" w14:textId="77777777" w:rsidR="00315BF8" w:rsidRDefault="003027EB" w:rsidP="000E1060">
        <w:pPr>
          <w:pStyle w:val="Footer"/>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2312484"/>
      <w:docPartObj>
        <w:docPartGallery w:val="Page Numbers (Bottom of Page)"/>
        <w:docPartUnique/>
      </w:docPartObj>
    </w:sdtPr>
    <w:sdtEndPr>
      <w:rPr>
        <w:rStyle w:val="PageNumber"/>
      </w:rPr>
    </w:sdtEndPr>
    <w:sdtContent>
      <w:p w14:paraId="40EBA7CB" w14:textId="1BA7E6D1" w:rsidR="009E4E17" w:rsidRDefault="009E4E17" w:rsidP="005D0F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820214A" w14:textId="77777777" w:rsidR="000E1060" w:rsidRDefault="000E1060" w:rsidP="009E4E17">
    <w:pPr>
      <w:pStyle w:val="Footer"/>
      <w:ind w:right="360"/>
      <w:jc w:val="right"/>
    </w:pPr>
  </w:p>
  <w:sdt>
    <w:sdtPr>
      <w:id w:val="1134214410"/>
      <w:docPartObj>
        <w:docPartGallery w:val="Page Numbers (Top of Page)"/>
        <w:docPartUnique/>
      </w:docPartObj>
    </w:sdtPr>
    <w:sdtEndPr/>
    <w:sdtContent>
      <w:p w14:paraId="63A9EF38" w14:textId="272D3C5C" w:rsidR="000E1060" w:rsidRDefault="000E1060" w:rsidP="000E1060">
        <w:pPr>
          <w:pStyle w:val="Footer"/>
          <w:jc w:val="right"/>
        </w:pPr>
      </w:p>
      <w:p w14:paraId="094B214C" w14:textId="77777777" w:rsidR="000E1060" w:rsidRDefault="003027EB" w:rsidP="000E106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6304084"/>
      <w:docPartObj>
        <w:docPartGallery w:val="Page Numbers (Bottom of Page)"/>
        <w:docPartUnique/>
      </w:docPartObj>
    </w:sdtPr>
    <w:sdtEndPr/>
    <w:sdtContent>
      <w:sdt>
        <w:sdtPr>
          <w:id w:val="-1769616900"/>
          <w:docPartObj>
            <w:docPartGallery w:val="Page Numbers (Top of Page)"/>
            <w:docPartUnique/>
          </w:docPartObj>
        </w:sdtPr>
        <w:sdtEndPr/>
        <w:sdtContent>
          <w:p w14:paraId="034D9268" w14:textId="25D047D2" w:rsidR="000E1060" w:rsidRDefault="000E1060" w:rsidP="000E1060">
            <w:pPr>
              <w:pStyle w:val="Footer"/>
              <w:jc w:val="right"/>
            </w:pPr>
          </w:p>
          <w:p w14:paraId="51F6470B" w14:textId="77777777" w:rsidR="008B31BA" w:rsidRPr="000E1060" w:rsidRDefault="003027EB" w:rsidP="000E1060">
            <w:pPr>
              <w:pStyle w:val="Footer"/>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99A85" w14:textId="77777777" w:rsidR="003027EB" w:rsidRDefault="003027EB" w:rsidP="00DD2804">
      <w:r>
        <w:separator/>
      </w:r>
    </w:p>
  </w:footnote>
  <w:footnote w:type="continuationSeparator" w:id="0">
    <w:p w14:paraId="2C588239" w14:textId="77777777" w:rsidR="003027EB" w:rsidRDefault="003027EB" w:rsidP="00DD28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C758F" w14:textId="4ED112BD" w:rsidR="00315BF8" w:rsidRDefault="00315BF8" w:rsidP="00DD2804">
    <w:pPr>
      <w:pStyle w:val="Header"/>
    </w:pPr>
  </w:p>
  <w:p w14:paraId="6EB6B06F" w14:textId="45C8B5C0" w:rsidR="008B31BA" w:rsidRDefault="002906CF" w:rsidP="00DD2804">
    <w:pPr>
      <w:pStyle w:val="Header"/>
    </w:pPr>
    <w:r>
      <w:rPr>
        <w:noProof/>
      </w:rPr>
      <w:drawing>
        <wp:anchor distT="0" distB="0" distL="114300" distR="114300" simplePos="0" relativeHeight="251658240" behindDoc="1" locked="0" layoutInCell="1" allowOverlap="1" wp14:anchorId="742A6FDA" wp14:editId="48624130">
          <wp:simplePos x="0" y="0"/>
          <wp:positionH relativeFrom="column">
            <wp:posOffset>-190385</wp:posOffset>
          </wp:positionH>
          <wp:positionV relativeFrom="paragraph">
            <wp:posOffset>126783</wp:posOffset>
          </wp:positionV>
          <wp:extent cx="1234603" cy="1189359"/>
          <wp:effectExtent l="0" t="0" r="0" b="4445"/>
          <wp:wrapNone/>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34603" cy="1189359"/>
                  </a:xfrm>
                  <a:prstGeom prst="rect">
                    <a:avLst/>
                  </a:prstGeom>
                </pic:spPr>
              </pic:pic>
            </a:graphicData>
          </a:graphic>
          <wp14:sizeRelH relativeFrom="page">
            <wp14:pctWidth>0</wp14:pctWidth>
          </wp14:sizeRelH>
          <wp14:sizeRelV relativeFrom="page">
            <wp14:pctHeight>0</wp14:pctHeight>
          </wp14:sizeRelV>
        </wp:anchor>
      </w:drawing>
    </w:r>
  </w:p>
  <w:p w14:paraId="29E83478" w14:textId="77777777" w:rsidR="002906CF" w:rsidRDefault="002906CF" w:rsidP="002906CF">
    <w:pPr>
      <w:pStyle w:val="URCHeader"/>
    </w:pPr>
  </w:p>
  <w:p w14:paraId="5D7DA8C0" w14:textId="4C31AA12" w:rsidR="000245A6" w:rsidRDefault="000D1613" w:rsidP="002906CF">
    <w:pPr>
      <w:pStyle w:val="URCHeader"/>
    </w:pPr>
    <w:r>
      <w:t>URC GA RESOLUTIONS ON IOPT</w:t>
    </w:r>
  </w:p>
  <w:p w14:paraId="28566382" w14:textId="15344C71" w:rsidR="002906CF" w:rsidRDefault="002906CF" w:rsidP="002906CF">
    <w:pPr>
      <w:pStyle w:val="URCHeader"/>
    </w:pPr>
  </w:p>
  <w:p w14:paraId="12655934" w14:textId="77777777" w:rsidR="002906CF" w:rsidRPr="000E1060" w:rsidRDefault="002906CF" w:rsidP="002906CF">
    <w:pPr>
      <w:pStyle w:val="URC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C0598" w14:textId="77777777" w:rsidR="000E1060" w:rsidRDefault="00315BF8" w:rsidP="000E1060">
    <w:pPr>
      <w:pStyle w:val="Header"/>
    </w:pPr>
    <w:r>
      <w:rPr>
        <w:sz w:val="144"/>
      </w:rPr>
      <w:tab/>
    </w:r>
  </w:p>
  <w:p w14:paraId="00AF6087" w14:textId="77777777" w:rsidR="000E1060" w:rsidRDefault="000E1060" w:rsidP="000E1060">
    <w:pPr>
      <w:pStyle w:val="Header"/>
    </w:pPr>
  </w:p>
  <w:p w14:paraId="6316D962" w14:textId="4BFDAEC5" w:rsidR="000E1060" w:rsidRPr="008B31BA" w:rsidRDefault="000E1060" w:rsidP="000E1060">
    <w:pPr>
      <w:pStyle w:val="Header"/>
      <w:jc w:val="right"/>
      <w:rPr>
        <w:b/>
        <w:color w:val="00B0F0"/>
        <w:sz w:val="40"/>
        <w:szCs w:val="4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8AC44" w14:textId="14E41F4E" w:rsidR="008B31BA" w:rsidRDefault="008B31BA">
    <w:pPr>
      <w:pStyle w:val="Header"/>
    </w:pPr>
  </w:p>
  <w:p w14:paraId="37724003" w14:textId="6CCDF4DE" w:rsidR="000245A6" w:rsidRDefault="000245A6" w:rsidP="000D1613">
    <w:pPr>
      <w:pStyle w:val="URCHeader"/>
    </w:pPr>
    <w:r>
      <w:rPr>
        <w:noProof/>
      </w:rPr>
      <w:drawing>
        <wp:anchor distT="0" distB="0" distL="114300" distR="114300" simplePos="0" relativeHeight="251660288" behindDoc="1" locked="0" layoutInCell="1" allowOverlap="1" wp14:anchorId="726AD29F" wp14:editId="00E65C9E">
          <wp:simplePos x="0" y="0"/>
          <wp:positionH relativeFrom="column">
            <wp:posOffset>-37052</wp:posOffset>
          </wp:positionH>
          <wp:positionV relativeFrom="paragraph">
            <wp:posOffset>261118</wp:posOffset>
          </wp:positionV>
          <wp:extent cx="1042288" cy="1004091"/>
          <wp:effectExtent l="0" t="0" r="0" b="0"/>
          <wp:wrapNone/>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2288" cy="1004091"/>
                  </a:xfrm>
                  <a:prstGeom prst="rect">
                    <a:avLst/>
                  </a:prstGeom>
                </pic:spPr>
              </pic:pic>
            </a:graphicData>
          </a:graphic>
          <wp14:sizeRelH relativeFrom="page">
            <wp14:pctWidth>0</wp14:pctWidth>
          </wp14:sizeRelH>
          <wp14:sizeRelV relativeFrom="page">
            <wp14:pctHeight>0</wp14:pctHeight>
          </wp14:sizeRelV>
        </wp:anchor>
      </w:drawing>
    </w:r>
  </w:p>
  <w:p w14:paraId="4B138280" w14:textId="388F4EC7" w:rsidR="000D1613" w:rsidRDefault="000D1613" w:rsidP="000D1613">
    <w:pPr>
      <w:pStyle w:val="URCHeader"/>
    </w:pPr>
    <w:r>
      <w:t>URC GA RESOLUTIONS ON IOPT</w:t>
    </w:r>
  </w:p>
  <w:p w14:paraId="0C690A1A" w14:textId="77777777" w:rsidR="000D1613" w:rsidRPr="000E1060" w:rsidRDefault="000D1613" w:rsidP="000D1613">
    <w:pPr>
      <w:pStyle w:val="URCHeader"/>
    </w:pPr>
  </w:p>
  <w:p w14:paraId="4CE5A51D" w14:textId="7D571210" w:rsidR="008B31BA" w:rsidRDefault="008B31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B01B1"/>
    <w:multiLevelType w:val="multilevel"/>
    <w:tmpl w:val="325095D6"/>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E9E5B8C"/>
    <w:multiLevelType w:val="hybridMultilevel"/>
    <w:tmpl w:val="4FDAE102"/>
    <w:lvl w:ilvl="0" w:tplc="91B8B6F8">
      <w:start w:val="1"/>
      <w:numFmt w:val="lowerLetter"/>
      <w:pStyle w:val="altlist"/>
      <w:lvlText w:val="%1)"/>
      <w:lvlJc w:val="left"/>
      <w:pPr>
        <w:ind w:left="1440" w:hanging="360"/>
      </w:pPr>
      <w:rPr>
        <w:color w:val="00000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278D7D08"/>
    <w:multiLevelType w:val="hybridMultilevel"/>
    <w:tmpl w:val="E84AF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B33105"/>
    <w:multiLevelType w:val="hybridMultilevel"/>
    <w:tmpl w:val="885EF492"/>
    <w:lvl w:ilvl="0" w:tplc="294818FE">
      <w:start w:val="1"/>
      <w:numFmt w:val="decimal"/>
      <w:pStyle w:val="EndnoteTex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7871E4"/>
    <w:multiLevelType w:val="hybridMultilevel"/>
    <w:tmpl w:val="E654CA90"/>
    <w:lvl w:ilvl="0" w:tplc="B71AD5C8">
      <w:start w:val="1"/>
      <w:numFmt w:val="lowerRoman"/>
      <w:lvlText w:val="(%1)"/>
      <w:lvlJc w:val="left"/>
      <w:pPr>
        <w:ind w:left="1080" w:hanging="72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539692F"/>
    <w:multiLevelType w:val="hybridMultilevel"/>
    <w:tmpl w:val="6A662E62"/>
    <w:lvl w:ilvl="0" w:tplc="2F38FCA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E8617A"/>
    <w:multiLevelType w:val="hybridMultilevel"/>
    <w:tmpl w:val="459E2E14"/>
    <w:lvl w:ilvl="0" w:tplc="D72A0D6C">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D16BA1"/>
    <w:multiLevelType w:val="hybridMultilevel"/>
    <w:tmpl w:val="6F06A9B4"/>
    <w:lvl w:ilvl="0" w:tplc="DB56309A">
      <w:start w:val="1"/>
      <w:numFmt w:val="bullet"/>
      <w:pStyle w:val="Bulletpoints"/>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8" w15:restartNumberingAfterBreak="0">
    <w:nsid w:val="5F353CA2"/>
    <w:multiLevelType w:val="hybridMultilevel"/>
    <w:tmpl w:val="ADDC58E6"/>
    <w:lvl w:ilvl="0" w:tplc="04090001">
      <w:start w:val="1"/>
      <w:numFmt w:val="bullet"/>
      <w:lvlText w:val=""/>
      <w:lvlJc w:val="left"/>
      <w:pPr>
        <w:tabs>
          <w:tab w:val="num" w:pos="1570"/>
        </w:tabs>
        <w:ind w:left="1570"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9" w15:restartNumberingAfterBreak="0">
    <w:nsid w:val="648C10D8"/>
    <w:multiLevelType w:val="multilevel"/>
    <w:tmpl w:val="4D401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611676"/>
    <w:multiLevelType w:val="hybridMultilevel"/>
    <w:tmpl w:val="CF965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460FCF"/>
    <w:multiLevelType w:val="hybridMultilevel"/>
    <w:tmpl w:val="7AEAD850"/>
    <w:lvl w:ilvl="0" w:tplc="EEB4F560">
      <w:start w:val="1"/>
      <w:numFmt w:val="decimal"/>
      <w:pStyle w:val="Numberlist"/>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D8269FB"/>
    <w:multiLevelType w:val="hybridMultilevel"/>
    <w:tmpl w:val="0CB83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D965B4"/>
    <w:multiLevelType w:val="hybridMultilevel"/>
    <w:tmpl w:val="0EFAEEC0"/>
    <w:lvl w:ilvl="0" w:tplc="04090001">
      <w:start w:val="1"/>
      <w:numFmt w:val="bullet"/>
      <w:lvlText w:val=""/>
      <w:lvlJc w:val="left"/>
      <w:pPr>
        <w:tabs>
          <w:tab w:val="num" w:pos="1145"/>
        </w:tabs>
        <w:ind w:left="114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E228CE"/>
    <w:multiLevelType w:val="hybridMultilevel"/>
    <w:tmpl w:val="9F8E7C6A"/>
    <w:lvl w:ilvl="0" w:tplc="7A0CC434">
      <w:start w:val="1"/>
      <w:numFmt w:val="decimal"/>
      <w:pStyle w:val="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9993CBD"/>
    <w:multiLevelType w:val="hybridMultilevel"/>
    <w:tmpl w:val="ACE8B8C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9"/>
  </w:num>
  <w:num w:numId="2">
    <w:abstractNumId w:val="7"/>
  </w:num>
  <w:num w:numId="3">
    <w:abstractNumId w:val="11"/>
  </w:num>
  <w:num w:numId="4">
    <w:abstractNumId w:val="14"/>
  </w:num>
  <w:num w:numId="5">
    <w:abstractNumId w:val="7"/>
  </w:num>
  <w:num w:numId="6">
    <w:abstractNumId w:val="11"/>
  </w:num>
  <w:num w:numId="7">
    <w:abstractNumId w:val="14"/>
  </w:num>
  <w:num w:numId="8">
    <w:abstractNumId w:val="7"/>
  </w:num>
  <w:num w:numId="9">
    <w:abstractNumId w:val="11"/>
  </w:num>
  <w:num w:numId="10">
    <w:abstractNumId w:val="14"/>
  </w:num>
  <w:num w:numId="11">
    <w:abstractNumId w:val="3"/>
  </w:num>
  <w:num w:numId="12">
    <w:abstractNumId w:val="7"/>
  </w:num>
  <w:num w:numId="13">
    <w:abstractNumId w:val="6"/>
  </w:num>
  <w:num w:numId="14">
    <w:abstractNumId w:val="13"/>
  </w:num>
  <w:num w:numId="15">
    <w:abstractNumId w:val="2"/>
  </w:num>
  <w:num w:numId="16">
    <w:abstractNumId w:val="8"/>
  </w:num>
  <w:num w:numId="17">
    <w:abstractNumId w:val="10"/>
  </w:num>
  <w:num w:numId="18">
    <w:abstractNumId w:val="4"/>
  </w:num>
  <w:num w:numId="19">
    <w:abstractNumId w:val="0"/>
  </w:num>
  <w:num w:numId="20">
    <w:abstractNumId w:val="7"/>
  </w:num>
  <w:num w:numId="21">
    <w:abstractNumId w:val="11"/>
  </w:num>
  <w:num w:numId="22">
    <w:abstractNumId w:val="14"/>
  </w:num>
  <w:num w:numId="23">
    <w:abstractNumId w:val="1"/>
  </w:num>
  <w:num w:numId="24">
    <w:abstractNumId w:val="5"/>
  </w:num>
  <w:num w:numId="25">
    <w:abstractNumId w:val="15"/>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displayBackgroundShape/>
  <w:embedTrueTypeFonts/>
  <w:saveSubsetFonts/>
  <w:proofState w:spelling="clean" w:grammar="clean"/>
  <w:defaultTabStop w:val="720"/>
  <w:evenAndOddHeaders/>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36"/>
    <w:rsid w:val="00007134"/>
    <w:rsid w:val="0001052C"/>
    <w:rsid w:val="00010EAC"/>
    <w:rsid w:val="000145AA"/>
    <w:rsid w:val="00015738"/>
    <w:rsid w:val="000245A6"/>
    <w:rsid w:val="0003689C"/>
    <w:rsid w:val="0004676E"/>
    <w:rsid w:val="00047B95"/>
    <w:rsid w:val="000550E4"/>
    <w:rsid w:val="00063D56"/>
    <w:rsid w:val="00075BA9"/>
    <w:rsid w:val="00086253"/>
    <w:rsid w:val="0009482C"/>
    <w:rsid w:val="000A114E"/>
    <w:rsid w:val="000B2D22"/>
    <w:rsid w:val="000B5136"/>
    <w:rsid w:val="000B671E"/>
    <w:rsid w:val="000C1C71"/>
    <w:rsid w:val="000D1613"/>
    <w:rsid w:val="000D5240"/>
    <w:rsid w:val="000E1060"/>
    <w:rsid w:val="001020B5"/>
    <w:rsid w:val="00105B13"/>
    <w:rsid w:val="00111C33"/>
    <w:rsid w:val="00126697"/>
    <w:rsid w:val="001276E6"/>
    <w:rsid w:val="00135283"/>
    <w:rsid w:val="00160D46"/>
    <w:rsid w:val="00160F47"/>
    <w:rsid w:val="0016420E"/>
    <w:rsid w:val="00187132"/>
    <w:rsid w:val="00197EB8"/>
    <w:rsid w:val="001D2A25"/>
    <w:rsid w:val="001D736D"/>
    <w:rsid w:val="001E08A8"/>
    <w:rsid w:val="001E7D77"/>
    <w:rsid w:val="0020565F"/>
    <w:rsid w:val="0022063B"/>
    <w:rsid w:val="00226F5F"/>
    <w:rsid w:val="00257E72"/>
    <w:rsid w:val="00275AA5"/>
    <w:rsid w:val="002906CF"/>
    <w:rsid w:val="002A75CB"/>
    <w:rsid w:val="002C0F74"/>
    <w:rsid w:val="002C12FB"/>
    <w:rsid w:val="002D1B04"/>
    <w:rsid w:val="002F0612"/>
    <w:rsid w:val="003027EB"/>
    <w:rsid w:val="003047D6"/>
    <w:rsid w:val="003070E9"/>
    <w:rsid w:val="00315BF8"/>
    <w:rsid w:val="00321C5F"/>
    <w:rsid w:val="003342D8"/>
    <w:rsid w:val="0033485A"/>
    <w:rsid w:val="003561ED"/>
    <w:rsid w:val="00371E08"/>
    <w:rsid w:val="00375291"/>
    <w:rsid w:val="003848D1"/>
    <w:rsid w:val="00387CB2"/>
    <w:rsid w:val="003A1E78"/>
    <w:rsid w:val="003B4208"/>
    <w:rsid w:val="003E60AE"/>
    <w:rsid w:val="003F67B9"/>
    <w:rsid w:val="00404806"/>
    <w:rsid w:val="00410630"/>
    <w:rsid w:val="00411CE6"/>
    <w:rsid w:val="00412944"/>
    <w:rsid w:val="00415BC2"/>
    <w:rsid w:val="004213C6"/>
    <w:rsid w:val="00430029"/>
    <w:rsid w:val="00455971"/>
    <w:rsid w:val="0045799C"/>
    <w:rsid w:val="00465DCA"/>
    <w:rsid w:val="00471987"/>
    <w:rsid w:val="004731CC"/>
    <w:rsid w:val="00483704"/>
    <w:rsid w:val="004A40A3"/>
    <w:rsid w:val="004B2C19"/>
    <w:rsid w:val="004B314E"/>
    <w:rsid w:val="004F2D42"/>
    <w:rsid w:val="004F79A4"/>
    <w:rsid w:val="005001DD"/>
    <w:rsid w:val="005078B1"/>
    <w:rsid w:val="005120BF"/>
    <w:rsid w:val="0051490D"/>
    <w:rsid w:val="00526188"/>
    <w:rsid w:val="005442F2"/>
    <w:rsid w:val="005461F0"/>
    <w:rsid w:val="005512A3"/>
    <w:rsid w:val="00561E47"/>
    <w:rsid w:val="00590DB1"/>
    <w:rsid w:val="005927EE"/>
    <w:rsid w:val="005D0503"/>
    <w:rsid w:val="005D1789"/>
    <w:rsid w:val="005D5537"/>
    <w:rsid w:val="005E22E0"/>
    <w:rsid w:val="00602915"/>
    <w:rsid w:val="0061037E"/>
    <w:rsid w:val="0064197D"/>
    <w:rsid w:val="006473D2"/>
    <w:rsid w:val="00654745"/>
    <w:rsid w:val="00654A0A"/>
    <w:rsid w:val="0068040F"/>
    <w:rsid w:val="00682C60"/>
    <w:rsid w:val="006D38E5"/>
    <w:rsid w:val="006D7F0F"/>
    <w:rsid w:val="006E61F2"/>
    <w:rsid w:val="006E7DD4"/>
    <w:rsid w:val="006F737E"/>
    <w:rsid w:val="006F798B"/>
    <w:rsid w:val="006F7B7C"/>
    <w:rsid w:val="006F7F23"/>
    <w:rsid w:val="0070386F"/>
    <w:rsid w:val="00714317"/>
    <w:rsid w:val="00717C97"/>
    <w:rsid w:val="00727FD1"/>
    <w:rsid w:val="007339FB"/>
    <w:rsid w:val="00744CDB"/>
    <w:rsid w:val="007451ED"/>
    <w:rsid w:val="00751C1E"/>
    <w:rsid w:val="007528D8"/>
    <w:rsid w:val="00753AF0"/>
    <w:rsid w:val="00774EA1"/>
    <w:rsid w:val="007953FB"/>
    <w:rsid w:val="007A1AA7"/>
    <w:rsid w:val="007A534F"/>
    <w:rsid w:val="007B74C8"/>
    <w:rsid w:val="007C61D0"/>
    <w:rsid w:val="007D15B8"/>
    <w:rsid w:val="007D4BD5"/>
    <w:rsid w:val="007D70A0"/>
    <w:rsid w:val="007E5578"/>
    <w:rsid w:val="008019FA"/>
    <w:rsid w:val="0080422E"/>
    <w:rsid w:val="00805D91"/>
    <w:rsid w:val="00806F23"/>
    <w:rsid w:val="00830736"/>
    <w:rsid w:val="008346F9"/>
    <w:rsid w:val="00836D40"/>
    <w:rsid w:val="00842CB4"/>
    <w:rsid w:val="008448D7"/>
    <w:rsid w:val="00850CAE"/>
    <w:rsid w:val="00850E01"/>
    <w:rsid w:val="0086255F"/>
    <w:rsid w:val="00864F5C"/>
    <w:rsid w:val="00874B6F"/>
    <w:rsid w:val="00877A42"/>
    <w:rsid w:val="00887435"/>
    <w:rsid w:val="008A3BB8"/>
    <w:rsid w:val="008B13F6"/>
    <w:rsid w:val="008B14BF"/>
    <w:rsid w:val="008B31BA"/>
    <w:rsid w:val="008C7B75"/>
    <w:rsid w:val="008D1D36"/>
    <w:rsid w:val="008D461C"/>
    <w:rsid w:val="008F094F"/>
    <w:rsid w:val="008F0A06"/>
    <w:rsid w:val="008F3C35"/>
    <w:rsid w:val="00900D35"/>
    <w:rsid w:val="00901B8C"/>
    <w:rsid w:val="00910DAA"/>
    <w:rsid w:val="00925290"/>
    <w:rsid w:val="00925F7D"/>
    <w:rsid w:val="00927379"/>
    <w:rsid w:val="0094471C"/>
    <w:rsid w:val="009472F3"/>
    <w:rsid w:val="00951F67"/>
    <w:rsid w:val="00956F6A"/>
    <w:rsid w:val="009637DB"/>
    <w:rsid w:val="00972EA3"/>
    <w:rsid w:val="00977245"/>
    <w:rsid w:val="00983A3F"/>
    <w:rsid w:val="00997B42"/>
    <w:rsid w:val="009A74FB"/>
    <w:rsid w:val="009B4E55"/>
    <w:rsid w:val="009B7B2E"/>
    <w:rsid w:val="009D04D6"/>
    <w:rsid w:val="009E27C9"/>
    <w:rsid w:val="009E4E17"/>
    <w:rsid w:val="009F4654"/>
    <w:rsid w:val="009F6B95"/>
    <w:rsid w:val="00A11598"/>
    <w:rsid w:val="00A263F2"/>
    <w:rsid w:val="00A35212"/>
    <w:rsid w:val="00A36A0B"/>
    <w:rsid w:val="00A42680"/>
    <w:rsid w:val="00A43D3A"/>
    <w:rsid w:val="00A60456"/>
    <w:rsid w:val="00A630BD"/>
    <w:rsid w:val="00A65756"/>
    <w:rsid w:val="00A87411"/>
    <w:rsid w:val="00AA4115"/>
    <w:rsid w:val="00AB1255"/>
    <w:rsid w:val="00AB1FA4"/>
    <w:rsid w:val="00AB4A4E"/>
    <w:rsid w:val="00AC4EC8"/>
    <w:rsid w:val="00AC5DCD"/>
    <w:rsid w:val="00AD066D"/>
    <w:rsid w:val="00AD2515"/>
    <w:rsid w:val="00B01B8E"/>
    <w:rsid w:val="00B10AE3"/>
    <w:rsid w:val="00B1628F"/>
    <w:rsid w:val="00B37E7C"/>
    <w:rsid w:val="00B514EE"/>
    <w:rsid w:val="00B6587C"/>
    <w:rsid w:val="00B86654"/>
    <w:rsid w:val="00BC2168"/>
    <w:rsid w:val="00BC2FEE"/>
    <w:rsid w:val="00BD159C"/>
    <w:rsid w:val="00BE1286"/>
    <w:rsid w:val="00BE5D93"/>
    <w:rsid w:val="00BF2EEA"/>
    <w:rsid w:val="00BF63E0"/>
    <w:rsid w:val="00C0325A"/>
    <w:rsid w:val="00C223CC"/>
    <w:rsid w:val="00C23996"/>
    <w:rsid w:val="00C50687"/>
    <w:rsid w:val="00C55526"/>
    <w:rsid w:val="00CA41A7"/>
    <w:rsid w:val="00CE7CBF"/>
    <w:rsid w:val="00CF4153"/>
    <w:rsid w:val="00D0624D"/>
    <w:rsid w:val="00D11891"/>
    <w:rsid w:val="00D168AD"/>
    <w:rsid w:val="00D35961"/>
    <w:rsid w:val="00D364EE"/>
    <w:rsid w:val="00D46591"/>
    <w:rsid w:val="00D61907"/>
    <w:rsid w:val="00D83270"/>
    <w:rsid w:val="00D874EE"/>
    <w:rsid w:val="00D950E2"/>
    <w:rsid w:val="00DA35F0"/>
    <w:rsid w:val="00DA3BC6"/>
    <w:rsid w:val="00DA56D7"/>
    <w:rsid w:val="00DA6184"/>
    <w:rsid w:val="00DA7167"/>
    <w:rsid w:val="00DA7C47"/>
    <w:rsid w:val="00DB55FF"/>
    <w:rsid w:val="00DD2804"/>
    <w:rsid w:val="00DE5B4C"/>
    <w:rsid w:val="00DE6462"/>
    <w:rsid w:val="00DF5D6E"/>
    <w:rsid w:val="00E0205A"/>
    <w:rsid w:val="00E07757"/>
    <w:rsid w:val="00E12BE7"/>
    <w:rsid w:val="00E14061"/>
    <w:rsid w:val="00E16F65"/>
    <w:rsid w:val="00E1724D"/>
    <w:rsid w:val="00E22A55"/>
    <w:rsid w:val="00E22E83"/>
    <w:rsid w:val="00E3227E"/>
    <w:rsid w:val="00E32B54"/>
    <w:rsid w:val="00E35994"/>
    <w:rsid w:val="00E4604F"/>
    <w:rsid w:val="00E5364D"/>
    <w:rsid w:val="00E63FFB"/>
    <w:rsid w:val="00E643B5"/>
    <w:rsid w:val="00E7360B"/>
    <w:rsid w:val="00E814EB"/>
    <w:rsid w:val="00E85FAF"/>
    <w:rsid w:val="00E86721"/>
    <w:rsid w:val="00EA1813"/>
    <w:rsid w:val="00EA20BF"/>
    <w:rsid w:val="00EB1DED"/>
    <w:rsid w:val="00EC47B6"/>
    <w:rsid w:val="00ED2CC0"/>
    <w:rsid w:val="00ED328A"/>
    <w:rsid w:val="00EE3EDA"/>
    <w:rsid w:val="00EE476D"/>
    <w:rsid w:val="00EF0457"/>
    <w:rsid w:val="00F01177"/>
    <w:rsid w:val="00F162CD"/>
    <w:rsid w:val="00F3204F"/>
    <w:rsid w:val="00F335B1"/>
    <w:rsid w:val="00F36689"/>
    <w:rsid w:val="00F40606"/>
    <w:rsid w:val="00F55551"/>
    <w:rsid w:val="00F60D04"/>
    <w:rsid w:val="00F60D27"/>
    <w:rsid w:val="00F62901"/>
    <w:rsid w:val="00F64802"/>
    <w:rsid w:val="00F8012B"/>
    <w:rsid w:val="00F85B8A"/>
    <w:rsid w:val="00F86C0E"/>
    <w:rsid w:val="00F979C9"/>
    <w:rsid w:val="00FB044A"/>
    <w:rsid w:val="00FB5732"/>
    <w:rsid w:val="00FC6C47"/>
    <w:rsid w:val="00FC796A"/>
    <w:rsid w:val="00FD455E"/>
    <w:rsid w:val="00FD7A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3890BD"/>
  <w14:discardImageEditingData/>
  <w15:docId w15:val="{F7CE1794-D517-4052-AAF6-0ED5DBCC3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613"/>
    <w:rPr>
      <w:rFonts w:ascii="Times New Roman" w:hAnsi="Times New Roman"/>
      <w:sz w:val="24"/>
      <w:szCs w:val="24"/>
    </w:rPr>
  </w:style>
  <w:style w:type="paragraph" w:styleId="Heading1">
    <w:name w:val="heading 1"/>
    <w:basedOn w:val="Normal"/>
    <w:next w:val="Normal"/>
    <w:link w:val="Heading1Char"/>
    <w:autoRedefine/>
    <w:uiPriority w:val="9"/>
    <w:qFormat/>
    <w:rsid w:val="00AD2515"/>
    <w:pPr>
      <w:contextualSpacing/>
      <w:outlineLvl w:val="0"/>
    </w:pPr>
    <w:rPr>
      <w:b/>
      <w:iCs/>
      <w:sz w:val="32"/>
      <w:szCs w:val="20"/>
    </w:rPr>
  </w:style>
  <w:style w:type="paragraph" w:styleId="Heading2">
    <w:name w:val="heading 2"/>
    <w:basedOn w:val="Heading1"/>
    <w:next w:val="Normal"/>
    <w:link w:val="Heading2Char"/>
    <w:autoRedefine/>
    <w:uiPriority w:val="9"/>
    <w:unhideWhenUsed/>
    <w:qFormat/>
    <w:rsid w:val="003B4208"/>
    <w:pPr>
      <w:spacing w:line="271" w:lineRule="auto"/>
      <w:outlineLvl w:val="1"/>
    </w:pPr>
    <w:rPr>
      <w:sz w:val="28"/>
      <w:szCs w:val="28"/>
    </w:rPr>
  </w:style>
  <w:style w:type="paragraph" w:styleId="Heading3">
    <w:name w:val="heading 3"/>
    <w:basedOn w:val="Normal"/>
    <w:next w:val="Normal"/>
    <w:link w:val="Heading3Char"/>
    <w:autoRedefine/>
    <w:uiPriority w:val="9"/>
    <w:unhideWhenUsed/>
    <w:qFormat/>
    <w:rsid w:val="00AA4115"/>
    <w:pPr>
      <w:spacing w:line="271" w:lineRule="auto"/>
      <w:outlineLvl w:val="2"/>
    </w:pPr>
    <w:rPr>
      <w:i/>
      <w:iCs/>
      <w:color w:val="1F1D21"/>
      <w:spacing w:val="5"/>
      <w:sz w:val="32"/>
      <w:szCs w:val="17"/>
    </w:rPr>
  </w:style>
  <w:style w:type="paragraph" w:styleId="Heading4">
    <w:name w:val="heading 4"/>
    <w:basedOn w:val="Normal"/>
    <w:next w:val="Normal"/>
    <w:link w:val="Heading4Char"/>
    <w:autoRedefine/>
    <w:uiPriority w:val="9"/>
    <w:unhideWhenUsed/>
    <w:qFormat/>
    <w:rsid w:val="00007134"/>
    <w:pPr>
      <w:outlineLvl w:val="3"/>
    </w:pPr>
    <w:rPr>
      <w:b/>
      <w:bCs/>
      <w:color w:val="00B0F0"/>
      <w:spacing w:val="5"/>
    </w:rPr>
  </w:style>
  <w:style w:type="paragraph" w:styleId="Heading5">
    <w:name w:val="heading 5"/>
    <w:basedOn w:val="Normal"/>
    <w:next w:val="Normal"/>
    <w:link w:val="Heading5Char"/>
    <w:uiPriority w:val="9"/>
    <w:unhideWhenUsed/>
    <w:qFormat/>
    <w:rsid w:val="0016420E"/>
    <w:pPr>
      <w:spacing w:line="271" w:lineRule="auto"/>
      <w:outlineLvl w:val="4"/>
    </w:pPr>
    <w:rPr>
      <w:rFonts w:ascii="Cambria" w:hAnsi="Cambria"/>
      <w:i/>
      <w:iCs/>
    </w:rPr>
  </w:style>
  <w:style w:type="paragraph" w:styleId="Heading6">
    <w:name w:val="heading 6"/>
    <w:basedOn w:val="Normal"/>
    <w:next w:val="Normal"/>
    <w:link w:val="Heading6Char"/>
    <w:autoRedefine/>
    <w:uiPriority w:val="9"/>
    <w:unhideWhenUsed/>
    <w:qFormat/>
    <w:rsid w:val="0016420E"/>
    <w:pPr>
      <w:shd w:val="clear" w:color="auto" w:fill="FFFFFF"/>
      <w:spacing w:line="271" w:lineRule="auto"/>
      <w:outlineLvl w:val="5"/>
    </w:pPr>
    <w:rPr>
      <w:b/>
      <w:bCs/>
      <w:color w:val="0070C0"/>
      <w:spacing w:val="5"/>
      <w:szCs w:val="20"/>
    </w:rPr>
  </w:style>
  <w:style w:type="paragraph" w:styleId="Heading7">
    <w:name w:val="heading 7"/>
    <w:basedOn w:val="Normal"/>
    <w:next w:val="Normal"/>
    <w:link w:val="Heading7Char"/>
    <w:autoRedefine/>
    <w:uiPriority w:val="9"/>
    <w:unhideWhenUsed/>
    <w:qFormat/>
    <w:rsid w:val="0016420E"/>
    <w:pPr>
      <w:outlineLvl w:val="6"/>
    </w:pPr>
    <w:rPr>
      <w:b/>
      <w:bCs/>
      <w:i/>
      <w:iCs/>
      <w:color w:val="0070C0"/>
      <w:szCs w:val="20"/>
    </w:rPr>
  </w:style>
  <w:style w:type="paragraph" w:styleId="Heading8">
    <w:name w:val="heading 8"/>
    <w:basedOn w:val="Normal"/>
    <w:next w:val="Normal"/>
    <w:link w:val="Heading8Char"/>
    <w:uiPriority w:val="9"/>
    <w:unhideWhenUsed/>
    <w:rsid w:val="009637DB"/>
    <w:pPr>
      <w:outlineLvl w:val="7"/>
    </w:pPr>
    <w:rPr>
      <w:b/>
      <w:bCs/>
      <w:color w:val="7F7F7F"/>
      <w:sz w:val="20"/>
      <w:szCs w:val="20"/>
    </w:rPr>
  </w:style>
  <w:style w:type="paragraph" w:styleId="Heading9">
    <w:name w:val="heading 9"/>
    <w:basedOn w:val="Normal"/>
    <w:next w:val="Normal"/>
    <w:link w:val="Heading9Char"/>
    <w:uiPriority w:val="9"/>
    <w:semiHidden/>
    <w:unhideWhenUsed/>
    <w:rsid w:val="009637DB"/>
    <w:pPr>
      <w:spacing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5136"/>
    <w:rPr>
      <w:rFonts w:ascii="Tahoma" w:hAnsi="Tahoma" w:cs="Tahoma"/>
      <w:sz w:val="16"/>
      <w:szCs w:val="16"/>
    </w:rPr>
  </w:style>
  <w:style w:type="character" w:customStyle="1" w:styleId="BalloonTextChar">
    <w:name w:val="Balloon Text Char"/>
    <w:basedOn w:val="DefaultParagraphFont"/>
    <w:link w:val="BalloonText"/>
    <w:uiPriority w:val="99"/>
    <w:semiHidden/>
    <w:rsid w:val="000B5136"/>
    <w:rPr>
      <w:rFonts w:ascii="Tahoma" w:hAnsi="Tahoma" w:cs="Tahoma"/>
      <w:sz w:val="16"/>
      <w:szCs w:val="16"/>
    </w:rPr>
  </w:style>
  <w:style w:type="paragraph" w:styleId="Header">
    <w:name w:val="header"/>
    <w:basedOn w:val="Normal"/>
    <w:link w:val="HeaderChar"/>
    <w:uiPriority w:val="99"/>
    <w:unhideWhenUsed/>
    <w:rsid w:val="000B5136"/>
    <w:pPr>
      <w:tabs>
        <w:tab w:val="center" w:pos="4513"/>
        <w:tab w:val="right" w:pos="9026"/>
      </w:tabs>
    </w:pPr>
  </w:style>
  <w:style w:type="character" w:customStyle="1" w:styleId="HeaderChar">
    <w:name w:val="Header Char"/>
    <w:basedOn w:val="DefaultParagraphFont"/>
    <w:link w:val="Header"/>
    <w:uiPriority w:val="99"/>
    <w:rsid w:val="000B5136"/>
  </w:style>
  <w:style w:type="paragraph" w:styleId="Footer">
    <w:name w:val="footer"/>
    <w:basedOn w:val="Normal"/>
    <w:link w:val="FooterChar"/>
    <w:uiPriority w:val="99"/>
    <w:unhideWhenUsed/>
    <w:rsid w:val="000B5136"/>
    <w:pPr>
      <w:tabs>
        <w:tab w:val="center" w:pos="4513"/>
        <w:tab w:val="right" w:pos="9026"/>
      </w:tabs>
    </w:pPr>
  </w:style>
  <w:style w:type="character" w:customStyle="1" w:styleId="FooterChar">
    <w:name w:val="Footer Char"/>
    <w:basedOn w:val="DefaultParagraphFont"/>
    <w:link w:val="Footer"/>
    <w:uiPriority w:val="99"/>
    <w:rsid w:val="000B5136"/>
  </w:style>
  <w:style w:type="character" w:customStyle="1" w:styleId="Heading1Char">
    <w:name w:val="Heading 1 Char"/>
    <w:basedOn w:val="DefaultParagraphFont"/>
    <w:link w:val="Heading1"/>
    <w:uiPriority w:val="9"/>
    <w:rsid w:val="00AD2515"/>
    <w:rPr>
      <w:rFonts w:ascii="Arial" w:hAnsi="Arial" w:cs="Arial"/>
      <w:b/>
      <w:iCs/>
      <w:color w:val="000000"/>
      <w:sz w:val="32"/>
      <w:lang w:val="en-US"/>
    </w:rPr>
  </w:style>
  <w:style w:type="paragraph" w:styleId="Title">
    <w:name w:val="Title"/>
    <w:aliases w:val="Main Title"/>
    <w:basedOn w:val="Normal"/>
    <w:next w:val="Normal"/>
    <w:link w:val="TitleChar"/>
    <w:autoRedefine/>
    <w:uiPriority w:val="10"/>
    <w:qFormat/>
    <w:rsid w:val="00AD2515"/>
    <w:pPr>
      <w:contextualSpacing/>
    </w:pPr>
    <w:rPr>
      <w:b/>
      <w:sz w:val="52"/>
      <w:szCs w:val="52"/>
    </w:rPr>
  </w:style>
  <w:style w:type="character" w:customStyle="1" w:styleId="TitleChar">
    <w:name w:val="Title Char"/>
    <w:aliases w:val="Main Title Char"/>
    <w:basedOn w:val="DefaultParagraphFont"/>
    <w:link w:val="Title"/>
    <w:uiPriority w:val="10"/>
    <w:rsid w:val="00AD2515"/>
    <w:rPr>
      <w:rFonts w:ascii="Arial" w:hAnsi="Arial" w:cs="Arial"/>
      <w:b/>
      <w:color w:val="000000"/>
      <w:sz w:val="52"/>
      <w:szCs w:val="52"/>
      <w:lang w:val="en-US" w:eastAsia="en-US" w:bidi="en-US"/>
    </w:rPr>
  </w:style>
  <w:style w:type="character" w:customStyle="1" w:styleId="Heading2Char">
    <w:name w:val="Heading 2 Char"/>
    <w:basedOn w:val="DefaultParagraphFont"/>
    <w:link w:val="Heading2"/>
    <w:uiPriority w:val="9"/>
    <w:rsid w:val="003B4208"/>
    <w:rPr>
      <w:rFonts w:ascii="Times New Roman" w:hAnsi="Times New Roman"/>
      <w:b/>
      <w:iCs/>
      <w:color w:val="000000"/>
      <w:spacing w:val="5"/>
      <w:sz w:val="28"/>
      <w:szCs w:val="28"/>
      <w:lang w:val="en-US"/>
    </w:rPr>
  </w:style>
  <w:style w:type="character" w:customStyle="1" w:styleId="Heading3Char">
    <w:name w:val="Heading 3 Char"/>
    <w:basedOn w:val="DefaultParagraphFont"/>
    <w:link w:val="Heading3"/>
    <w:uiPriority w:val="9"/>
    <w:rsid w:val="00AA4115"/>
    <w:rPr>
      <w:rFonts w:ascii="Times New Roman" w:hAnsi="Times New Roman"/>
      <w:i/>
      <w:iCs/>
      <w:color w:val="1F1D21"/>
      <w:spacing w:val="5"/>
      <w:sz w:val="32"/>
      <w:szCs w:val="17"/>
    </w:rPr>
  </w:style>
  <w:style w:type="paragraph" w:styleId="NoSpacing">
    <w:name w:val="No Spacing"/>
    <w:aliases w:val="Normal - no para spacing"/>
    <w:basedOn w:val="Normal"/>
    <w:link w:val="NoSpacingChar"/>
    <w:autoRedefine/>
    <w:uiPriority w:val="1"/>
    <w:qFormat/>
    <w:rsid w:val="009E4E17"/>
    <w:rPr>
      <w:rFonts w:ascii="Calibri" w:hAnsi="Calibri" w:cs="Calibri"/>
      <w:color w:val="0070C0"/>
    </w:rPr>
  </w:style>
  <w:style w:type="character" w:customStyle="1" w:styleId="Heading4Char">
    <w:name w:val="Heading 4 Char"/>
    <w:basedOn w:val="DefaultParagraphFont"/>
    <w:link w:val="Heading4"/>
    <w:uiPriority w:val="9"/>
    <w:rsid w:val="00007134"/>
    <w:rPr>
      <w:rFonts w:ascii="Times New Roman" w:hAnsi="Times New Roman"/>
      <w:b/>
      <w:bCs/>
      <w:color w:val="00B0F0"/>
      <w:spacing w:val="5"/>
      <w:sz w:val="24"/>
      <w:szCs w:val="24"/>
    </w:rPr>
  </w:style>
  <w:style w:type="character" w:customStyle="1" w:styleId="Heading5Char">
    <w:name w:val="Heading 5 Char"/>
    <w:basedOn w:val="DefaultParagraphFont"/>
    <w:link w:val="Heading5"/>
    <w:uiPriority w:val="9"/>
    <w:rsid w:val="0016420E"/>
    <w:rPr>
      <w:i/>
      <w:iCs/>
      <w:sz w:val="24"/>
      <w:szCs w:val="24"/>
    </w:rPr>
  </w:style>
  <w:style w:type="character" w:customStyle="1" w:styleId="Heading6Char">
    <w:name w:val="Heading 6 Char"/>
    <w:basedOn w:val="DefaultParagraphFont"/>
    <w:link w:val="Heading6"/>
    <w:uiPriority w:val="9"/>
    <w:rsid w:val="0016420E"/>
    <w:rPr>
      <w:rFonts w:ascii="Times New Roman" w:hAnsi="Times New Roman"/>
      <w:b/>
      <w:bCs/>
      <w:color w:val="0070C0"/>
      <w:spacing w:val="5"/>
      <w:sz w:val="24"/>
      <w:shd w:val="clear" w:color="auto" w:fill="FFFFFF"/>
    </w:rPr>
  </w:style>
  <w:style w:type="character" w:customStyle="1" w:styleId="Heading7Char">
    <w:name w:val="Heading 7 Char"/>
    <w:basedOn w:val="DefaultParagraphFont"/>
    <w:link w:val="Heading7"/>
    <w:uiPriority w:val="9"/>
    <w:rsid w:val="0016420E"/>
    <w:rPr>
      <w:rFonts w:ascii="Times New Roman" w:hAnsi="Times New Roman"/>
      <w:b/>
      <w:bCs/>
      <w:i/>
      <w:iCs/>
      <w:color w:val="0070C0"/>
      <w:sz w:val="24"/>
      <w:szCs w:val="20"/>
    </w:rPr>
  </w:style>
  <w:style w:type="character" w:customStyle="1" w:styleId="Heading8Char">
    <w:name w:val="Heading 8 Char"/>
    <w:basedOn w:val="DefaultParagraphFont"/>
    <w:link w:val="Heading8"/>
    <w:uiPriority w:val="9"/>
    <w:rsid w:val="009637DB"/>
    <w:rPr>
      <w:b/>
      <w:bCs/>
      <w:color w:val="7F7F7F"/>
      <w:sz w:val="20"/>
      <w:szCs w:val="20"/>
    </w:rPr>
  </w:style>
  <w:style w:type="character" w:customStyle="1" w:styleId="Heading9Char">
    <w:name w:val="Heading 9 Char"/>
    <w:basedOn w:val="DefaultParagraphFont"/>
    <w:link w:val="Heading9"/>
    <w:uiPriority w:val="9"/>
    <w:semiHidden/>
    <w:rsid w:val="009637DB"/>
    <w:rPr>
      <w:b/>
      <w:bCs/>
      <w:i/>
      <w:iCs/>
      <w:color w:val="7F7F7F"/>
      <w:sz w:val="18"/>
      <w:szCs w:val="18"/>
    </w:rPr>
  </w:style>
  <w:style w:type="paragraph" w:styleId="Caption">
    <w:name w:val="caption"/>
    <w:basedOn w:val="Normal"/>
    <w:next w:val="Normal"/>
    <w:uiPriority w:val="35"/>
    <w:semiHidden/>
    <w:unhideWhenUsed/>
    <w:rsid w:val="009637DB"/>
    <w:rPr>
      <w:b/>
      <w:bCs/>
      <w:color w:val="365F91"/>
      <w:sz w:val="16"/>
      <w:szCs w:val="16"/>
    </w:rPr>
  </w:style>
  <w:style w:type="paragraph" w:styleId="Subtitle">
    <w:name w:val="Subtitle"/>
    <w:basedOn w:val="Normal"/>
    <w:next w:val="Normal"/>
    <w:link w:val="SubtitleChar"/>
    <w:uiPriority w:val="11"/>
    <w:rsid w:val="009637DB"/>
    <w:rPr>
      <w:i/>
      <w:iCs/>
      <w:smallCaps/>
      <w:spacing w:val="10"/>
      <w:sz w:val="28"/>
      <w:szCs w:val="28"/>
    </w:rPr>
  </w:style>
  <w:style w:type="character" w:customStyle="1" w:styleId="SubtitleChar">
    <w:name w:val="Subtitle Char"/>
    <w:basedOn w:val="DefaultParagraphFont"/>
    <w:link w:val="Subtitle"/>
    <w:uiPriority w:val="11"/>
    <w:rsid w:val="009637DB"/>
    <w:rPr>
      <w:i/>
      <w:iCs/>
      <w:smallCaps/>
      <w:spacing w:val="10"/>
      <w:sz w:val="28"/>
      <w:szCs w:val="28"/>
    </w:rPr>
  </w:style>
  <w:style w:type="character" w:styleId="Strong">
    <w:name w:val="Strong"/>
    <w:uiPriority w:val="22"/>
    <w:qFormat/>
    <w:rsid w:val="0016420E"/>
    <w:rPr>
      <w:b/>
      <w:bCs/>
    </w:rPr>
  </w:style>
  <w:style w:type="character" w:styleId="Emphasis">
    <w:name w:val="Emphasis"/>
    <w:uiPriority w:val="20"/>
    <w:qFormat/>
    <w:rsid w:val="00BF63E0"/>
    <w:rPr>
      <w:i/>
      <w:lang w:val="en-US"/>
    </w:rPr>
  </w:style>
  <w:style w:type="character" w:customStyle="1" w:styleId="NoSpacingChar">
    <w:name w:val="No Spacing Char"/>
    <w:aliases w:val="Normal - no para spacing Char"/>
    <w:basedOn w:val="DefaultParagraphFont"/>
    <w:link w:val="NoSpacing"/>
    <w:uiPriority w:val="1"/>
    <w:rsid w:val="009E4E17"/>
    <w:rPr>
      <w:rFonts w:ascii="Calibri" w:hAnsi="Calibri" w:cs="Calibri"/>
      <w:color w:val="0070C0"/>
      <w:sz w:val="24"/>
      <w:szCs w:val="24"/>
    </w:rPr>
  </w:style>
  <w:style w:type="paragraph" w:styleId="ListParagraph">
    <w:name w:val="List Paragraph"/>
    <w:basedOn w:val="Normal"/>
    <w:link w:val="ListParagraphChar"/>
    <w:uiPriority w:val="34"/>
    <w:rsid w:val="0016420E"/>
    <w:pPr>
      <w:ind w:left="720"/>
      <w:contextualSpacing/>
    </w:pPr>
    <w:rPr>
      <w:szCs w:val="20"/>
    </w:rPr>
  </w:style>
  <w:style w:type="paragraph" w:styleId="Quote">
    <w:name w:val="Quote"/>
    <w:basedOn w:val="Normal"/>
    <w:next w:val="Normal"/>
    <w:link w:val="QuoteChar"/>
    <w:autoRedefine/>
    <w:uiPriority w:val="29"/>
    <w:qFormat/>
    <w:rsid w:val="00465DCA"/>
    <w:pPr>
      <w:ind w:left="720"/>
    </w:pPr>
    <w:rPr>
      <w:i/>
      <w:iCs/>
      <w:szCs w:val="20"/>
    </w:rPr>
  </w:style>
  <w:style w:type="character" w:customStyle="1" w:styleId="QuoteChar">
    <w:name w:val="Quote Char"/>
    <w:basedOn w:val="DefaultParagraphFont"/>
    <w:link w:val="Quote"/>
    <w:uiPriority w:val="29"/>
    <w:rsid w:val="00465DCA"/>
    <w:rPr>
      <w:rFonts w:ascii="Times New Roman" w:hAnsi="Times New Roman"/>
      <w:i/>
      <w:iCs/>
      <w:color w:val="000000"/>
      <w:sz w:val="24"/>
    </w:rPr>
  </w:style>
  <w:style w:type="paragraph" w:styleId="IntenseQuote">
    <w:name w:val="Intense Quote"/>
    <w:basedOn w:val="Normal"/>
    <w:next w:val="Normal"/>
    <w:link w:val="IntenseQuoteChar"/>
    <w:uiPriority w:val="30"/>
    <w:rsid w:val="009637DB"/>
    <w:pPr>
      <w:pBdr>
        <w:top w:val="single" w:sz="4" w:space="10" w:color="auto"/>
        <w:bottom w:val="single" w:sz="4" w:space="10" w:color="auto"/>
      </w:pBdr>
      <w:spacing w:before="240" w:line="300" w:lineRule="auto"/>
      <w:ind w:left="1152" w:right="1152"/>
      <w:jc w:val="both"/>
    </w:pPr>
    <w:rPr>
      <w:i/>
      <w:iCs/>
    </w:rPr>
  </w:style>
  <w:style w:type="character" w:customStyle="1" w:styleId="IntenseQuoteChar">
    <w:name w:val="Intense Quote Char"/>
    <w:basedOn w:val="DefaultParagraphFont"/>
    <w:link w:val="IntenseQuote"/>
    <w:uiPriority w:val="30"/>
    <w:rsid w:val="009637DB"/>
    <w:rPr>
      <w:i/>
      <w:iCs/>
    </w:rPr>
  </w:style>
  <w:style w:type="character" w:styleId="SubtleEmphasis">
    <w:name w:val="Subtle Emphasis"/>
    <w:uiPriority w:val="19"/>
    <w:rsid w:val="009637DB"/>
    <w:rPr>
      <w:i/>
      <w:iCs/>
    </w:rPr>
  </w:style>
  <w:style w:type="character" w:styleId="IntenseEmphasis">
    <w:name w:val="Intense Emphasis"/>
    <w:uiPriority w:val="21"/>
    <w:rsid w:val="009637DB"/>
    <w:rPr>
      <w:b/>
      <w:bCs/>
      <w:i/>
      <w:iCs/>
    </w:rPr>
  </w:style>
  <w:style w:type="character" w:styleId="SubtleReference">
    <w:name w:val="Subtle Reference"/>
    <w:basedOn w:val="DefaultParagraphFont"/>
    <w:uiPriority w:val="31"/>
    <w:rsid w:val="009637DB"/>
    <w:rPr>
      <w:smallCaps/>
    </w:rPr>
  </w:style>
  <w:style w:type="character" w:styleId="IntenseReference">
    <w:name w:val="Intense Reference"/>
    <w:uiPriority w:val="32"/>
    <w:rsid w:val="009637DB"/>
    <w:rPr>
      <w:b/>
      <w:bCs/>
      <w:smallCaps/>
    </w:rPr>
  </w:style>
  <w:style w:type="character" w:styleId="BookTitle">
    <w:name w:val="Book Title"/>
    <w:basedOn w:val="DefaultParagraphFont"/>
    <w:uiPriority w:val="33"/>
    <w:rsid w:val="009637DB"/>
    <w:rPr>
      <w:i/>
      <w:iCs/>
      <w:smallCaps/>
      <w:spacing w:val="5"/>
    </w:rPr>
  </w:style>
  <w:style w:type="paragraph" w:styleId="TOCHeading">
    <w:name w:val="TOC Heading"/>
    <w:basedOn w:val="Heading1"/>
    <w:next w:val="Normal"/>
    <w:uiPriority w:val="39"/>
    <w:semiHidden/>
    <w:unhideWhenUsed/>
    <w:qFormat/>
    <w:rsid w:val="0016420E"/>
    <w:pPr>
      <w:outlineLvl w:val="9"/>
    </w:pPr>
    <w:rPr>
      <w:lang w:eastAsia="en-US" w:bidi="en-US"/>
    </w:rPr>
  </w:style>
  <w:style w:type="character" w:styleId="Hyperlink">
    <w:name w:val="Hyperlink"/>
    <w:basedOn w:val="DefaultParagraphFont"/>
    <w:uiPriority w:val="99"/>
    <w:unhideWhenUsed/>
    <w:rsid w:val="007D15B8"/>
    <w:rPr>
      <w:strike w:val="0"/>
      <w:dstrike w:val="0"/>
      <w:color w:val="000000"/>
      <w:u w:val="none"/>
      <w:effect w:val="none"/>
    </w:rPr>
  </w:style>
  <w:style w:type="character" w:customStyle="1" w:styleId="pricenote1">
    <w:name w:val="pricenote1"/>
    <w:basedOn w:val="DefaultParagraphFont"/>
    <w:rsid w:val="007D15B8"/>
    <w:rPr>
      <w:sz w:val="18"/>
      <w:szCs w:val="18"/>
    </w:rPr>
  </w:style>
  <w:style w:type="paragraph" w:customStyle="1" w:styleId="AppendixMainTitle">
    <w:name w:val="Appendix Main Title"/>
    <w:basedOn w:val="Title"/>
    <w:link w:val="AppendixMainTitleChar"/>
    <w:autoRedefine/>
    <w:qFormat/>
    <w:rsid w:val="00465DCA"/>
    <w:rPr>
      <w:color w:val="0070C0"/>
      <w:sz w:val="40"/>
    </w:rPr>
  </w:style>
  <w:style w:type="paragraph" w:customStyle="1" w:styleId="Resolutions">
    <w:name w:val="Resolutions"/>
    <w:basedOn w:val="Heading1"/>
    <w:link w:val="ResolutionsChar"/>
    <w:autoRedefine/>
    <w:qFormat/>
    <w:rsid w:val="00AA4115"/>
    <w:rPr>
      <w:color w:val="0070C0"/>
      <w:sz w:val="28"/>
    </w:rPr>
  </w:style>
  <w:style w:type="character" w:customStyle="1" w:styleId="AppendixMainTitleChar">
    <w:name w:val="Appendix Main Title Char"/>
    <w:basedOn w:val="TitleChar"/>
    <w:link w:val="AppendixMainTitle"/>
    <w:rsid w:val="00465DCA"/>
    <w:rPr>
      <w:rFonts w:ascii="Arial" w:hAnsi="Arial" w:cs="Arial"/>
      <w:b/>
      <w:color w:val="0070C0"/>
      <w:sz w:val="40"/>
      <w:szCs w:val="52"/>
      <w:lang w:val="en-US" w:eastAsia="en-US" w:bidi="en-US"/>
    </w:rPr>
  </w:style>
  <w:style w:type="paragraph" w:customStyle="1" w:styleId="Bulletpoints">
    <w:name w:val="Bullet points"/>
    <w:basedOn w:val="ListParagraph"/>
    <w:link w:val="BulletpointsChar"/>
    <w:autoRedefine/>
    <w:qFormat/>
    <w:rsid w:val="00465DCA"/>
    <w:pPr>
      <w:numPr>
        <w:numId w:val="2"/>
      </w:numPr>
      <w:ind w:left="1360" w:hanging="680"/>
    </w:pPr>
    <w:rPr>
      <w:spacing w:val="-2"/>
    </w:rPr>
  </w:style>
  <w:style w:type="character" w:customStyle="1" w:styleId="ResolutionsChar">
    <w:name w:val="Resolutions Char"/>
    <w:basedOn w:val="Heading1Char"/>
    <w:link w:val="Resolutions"/>
    <w:rsid w:val="00AA4115"/>
    <w:rPr>
      <w:rFonts w:ascii="Arial" w:hAnsi="Arial" w:cs="Arial"/>
      <w:b/>
      <w:iCs/>
      <w:color w:val="0070C0"/>
      <w:spacing w:val="5"/>
      <w:sz w:val="28"/>
      <w:lang w:val="en-US"/>
    </w:rPr>
  </w:style>
  <w:style w:type="paragraph" w:customStyle="1" w:styleId="Numberlist">
    <w:name w:val="Number list"/>
    <w:basedOn w:val="ListParagraph"/>
    <w:link w:val="NumberlistChar"/>
    <w:autoRedefine/>
    <w:qFormat/>
    <w:rsid w:val="00465DCA"/>
    <w:pPr>
      <w:numPr>
        <w:numId w:val="3"/>
      </w:numPr>
      <w:ind w:left="1360" w:hanging="680"/>
    </w:pPr>
  </w:style>
  <w:style w:type="character" w:customStyle="1" w:styleId="ListParagraphChar">
    <w:name w:val="List Paragraph Char"/>
    <w:basedOn w:val="DefaultParagraphFont"/>
    <w:link w:val="ListParagraph"/>
    <w:uiPriority w:val="34"/>
    <w:rsid w:val="0016420E"/>
    <w:rPr>
      <w:rFonts w:ascii="Times New Roman" w:hAnsi="Times New Roman"/>
      <w:color w:val="000000"/>
      <w:sz w:val="24"/>
    </w:rPr>
  </w:style>
  <w:style w:type="character" w:customStyle="1" w:styleId="BulletpointsChar">
    <w:name w:val="Bullet points Char"/>
    <w:basedOn w:val="ListParagraphChar"/>
    <w:link w:val="Bulletpoints"/>
    <w:rsid w:val="00465DCA"/>
    <w:rPr>
      <w:rFonts w:ascii="Times New Roman" w:hAnsi="Times New Roman"/>
      <w:color w:val="000000"/>
      <w:spacing w:val="-2"/>
      <w:sz w:val="24"/>
      <w:lang w:val="en-US"/>
    </w:rPr>
  </w:style>
  <w:style w:type="paragraph" w:customStyle="1" w:styleId="Numberedpara">
    <w:name w:val="Numbered para"/>
    <w:basedOn w:val="Numberlist"/>
    <w:link w:val="NumberedparaChar"/>
    <w:autoRedefine/>
    <w:qFormat/>
    <w:rsid w:val="005512A3"/>
    <w:pPr>
      <w:numPr>
        <w:numId w:val="4"/>
      </w:numPr>
      <w:spacing w:after="480"/>
      <w:ind w:left="680" w:hanging="680"/>
    </w:pPr>
  </w:style>
  <w:style w:type="character" w:customStyle="1" w:styleId="NumberlistChar">
    <w:name w:val="Number list Char"/>
    <w:basedOn w:val="ListParagraphChar"/>
    <w:link w:val="Numberlist"/>
    <w:rsid w:val="00465DCA"/>
    <w:rPr>
      <w:rFonts w:ascii="Times New Roman" w:hAnsi="Times New Roman"/>
      <w:color w:val="000000"/>
      <w:sz w:val="24"/>
    </w:rPr>
  </w:style>
  <w:style w:type="character" w:customStyle="1" w:styleId="NumberedparaChar">
    <w:name w:val="Numbered para Char"/>
    <w:basedOn w:val="NumberlistChar"/>
    <w:link w:val="Numberedpara"/>
    <w:rsid w:val="005512A3"/>
    <w:rPr>
      <w:rFonts w:ascii="Arial" w:hAnsi="Arial" w:cs="Arial"/>
      <w:color w:val="000000"/>
      <w:sz w:val="22"/>
      <w:lang w:val="en-US"/>
    </w:rPr>
  </w:style>
  <w:style w:type="paragraph" w:customStyle="1" w:styleId="NoParagraphStyle">
    <w:name w:val="[No Paragraph Style]"/>
    <w:rsid w:val="006E61F2"/>
    <w:pPr>
      <w:autoSpaceDE w:val="0"/>
      <w:autoSpaceDN w:val="0"/>
      <w:adjustRightInd w:val="0"/>
      <w:spacing w:line="288" w:lineRule="auto"/>
      <w:textAlignment w:val="center"/>
    </w:pPr>
    <w:rPr>
      <w:rFonts w:ascii="Times New Roman" w:hAnsi="Times New Roman"/>
      <w:color w:val="000000"/>
      <w:sz w:val="24"/>
      <w:szCs w:val="24"/>
    </w:rPr>
  </w:style>
  <w:style w:type="paragraph" w:customStyle="1" w:styleId="BasicParagraph">
    <w:name w:val="[Basic Paragraph]"/>
    <w:basedOn w:val="NoParagraphStyle"/>
    <w:uiPriority w:val="99"/>
    <w:rsid w:val="006E61F2"/>
  </w:style>
  <w:style w:type="paragraph" w:customStyle="1" w:styleId="HangingIndent">
    <w:name w:val="Hanging Indent"/>
    <w:basedOn w:val="NoSpacing"/>
    <w:link w:val="HangingIndentChar"/>
    <w:autoRedefine/>
    <w:qFormat/>
    <w:rsid w:val="00465DCA"/>
    <w:pPr>
      <w:spacing w:after="240"/>
      <w:ind w:left="680" w:hanging="680"/>
    </w:pPr>
  </w:style>
  <w:style w:type="paragraph" w:styleId="EndnoteText">
    <w:name w:val="endnote text"/>
    <w:basedOn w:val="Normal"/>
    <w:link w:val="EndnoteTextChar"/>
    <w:autoRedefine/>
    <w:semiHidden/>
    <w:rsid w:val="00DA6184"/>
    <w:pPr>
      <w:numPr>
        <w:numId w:val="11"/>
      </w:numPr>
    </w:pPr>
    <w:rPr>
      <w:sz w:val="20"/>
      <w:szCs w:val="20"/>
    </w:rPr>
  </w:style>
  <w:style w:type="character" w:customStyle="1" w:styleId="EndnoteTextChar">
    <w:name w:val="Endnote Text Char"/>
    <w:basedOn w:val="DefaultParagraphFont"/>
    <w:link w:val="EndnoteText"/>
    <w:semiHidden/>
    <w:rsid w:val="00DA6184"/>
    <w:rPr>
      <w:rFonts w:ascii="Times New Roman" w:hAnsi="Times New Roman"/>
    </w:rPr>
  </w:style>
  <w:style w:type="paragraph" w:styleId="BodyText">
    <w:name w:val="Body Text"/>
    <w:basedOn w:val="Normal"/>
    <w:link w:val="BodyTextChar"/>
    <w:uiPriority w:val="99"/>
    <w:rsid w:val="001E08A8"/>
    <w:pPr>
      <w:spacing w:line="276" w:lineRule="auto"/>
      <w:jc w:val="both"/>
    </w:pPr>
    <w:rPr>
      <w:rFonts w:ascii="Calibri" w:hAnsi="Calibri" w:cs="Calibri"/>
    </w:rPr>
  </w:style>
  <w:style w:type="character" w:customStyle="1" w:styleId="BodyTextChar">
    <w:name w:val="Body Text Char"/>
    <w:basedOn w:val="DefaultParagraphFont"/>
    <w:link w:val="BodyText"/>
    <w:uiPriority w:val="99"/>
    <w:rsid w:val="001E08A8"/>
    <w:rPr>
      <w:rFonts w:ascii="Calibri" w:hAnsi="Calibri" w:cs="Calibri"/>
      <w:sz w:val="22"/>
      <w:szCs w:val="22"/>
      <w:lang w:val="en-US" w:eastAsia="en-US"/>
    </w:rPr>
  </w:style>
  <w:style w:type="paragraph" w:styleId="BodyText2">
    <w:name w:val="Body Text 2"/>
    <w:basedOn w:val="Normal"/>
    <w:link w:val="BodyText2Char"/>
    <w:uiPriority w:val="99"/>
    <w:unhideWhenUsed/>
    <w:rsid w:val="001E08A8"/>
    <w:pPr>
      <w:spacing w:after="120" w:line="480" w:lineRule="auto"/>
    </w:pPr>
    <w:rPr>
      <w:rFonts w:ascii="Calibri" w:hAnsi="Calibri" w:cs="Calibri"/>
    </w:rPr>
  </w:style>
  <w:style w:type="character" w:customStyle="1" w:styleId="BodyText2Char">
    <w:name w:val="Body Text 2 Char"/>
    <w:basedOn w:val="DefaultParagraphFont"/>
    <w:link w:val="BodyText2"/>
    <w:uiPriority w:val="99"/>
    <w:rsid w:val="001E08A8"/>
    <w:rPr>
      <w:rFonts w:ascii="Calibri" w:hAnsi="Calibri" w:cs="Calibri"/>
      <w:sz w:val="22"/>
      <w:szCs w:val="22"/>
      <w:lang w:val="en-US" w:eastAsia="en-US"/>
    </w:rPr>
  </w:style>
  <w:style w:type="table" w:styleId="TableGrid">
    <w:name w:val="Table Grid"/>
    <w:basedOn w:val="TableNormal"/>
    <w:uiPriority w:val="59"/>
    <w:rsid w:val="00D874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oucanquickly">
    <w:name w:val="you can quickly"/>
    <w:basedOn w:val="Title"/>
    <w:rsid w:val="00BF2EEA"/>
  </w:style>
  <w:style w:type="paragraph" w:customStyle="1" w:styleId="IndentPara2">
    <w:name w:val="Indent Para 2"/>
    <w:basedOn w:val="HangingIndent"/>
    <w:link w:val="IndentParaChar"/>
    <w:qFormat/>
    <w:rsid w:val="00465DCA"/>
    <w:pPr>
      <w:ind w:left="1360"/>
    </w:pPr>
  </w:style>
  <w:style w:type="paragraph" w:customStyle="1" w:styleId="IndentPara1">
    <w:name w:val="Indent Para 1"/>
    <w:basedOn w:val="Bulletpoints"/>
    <w:link w:val="IndentPara1Char"/>
    <w:autoRedefine/>
    <w:qFormat/>
    <w:rsid w:val="00465DCA"/>
    <w:pPr>
      <w:numPr>
        <w:numId w:val="0"/>
      </w:numPr>
      <w:spacing w:after="480"/>
      <w:ind w:left="1360" w:hanging="680"/>
    </w:pPr>
  </w:style>
  <w:style w:type="character" w:customStyle="1" w:styleId="HangingIndentChar">
    <w:name w:val="Hanging Indent Char"/>
    <w:basedOn w:val="NoSpacingChar"/>
    <w:link w:val="HangingIndent"/>
    <w:rsid w:val="00465DCA"/>
    <w:rPr>
      <w:rFonts w:ascii="Arial" w:hAnsi="Arial" w:cs="Arial"/>
      <w:color w:val="000000"/>
      <w:sz w:val="24"/>
      <w:szCs w:val="22"/>
      <w:lang w:val="en-US" w:eastAsia="en-US" w:bidi="en-US"/>
    </w:rPr>
  </w:style>
  <w:style w:type="character" w:customStyle="1" w:styleId="IndentParaChar">
    <w:name w:val="Indent Para Char"/>
    <w:basedOn w:val="HangingIndentChar"/>
    <w:link w:val="IndentPara2"/>
    <w:rsid w:val="00465DCA"/>
    <w:rPr>
      <w:rFonts w:ascii="Arial" w:hAnsi="Arial" w:cs="Arial"/>
      <w:color w:val="000000"/>
      <w:sz w:val="24"/>
      <w:szCs w:val="22"/>
      <w:lang w:val="en-US" w:eastAsia="en-US" w:bidi="en-US"/>
    </w:rPr>
  </w:style>
  <w:style w:type="character" w:customStyle="1" w:styleId="IndentPara1Char">
    <w:name w:val="Indent Para 1 Char"/>
    <w:basedOn w:val="BulletpointsChar"/>
    <w:link w:val="IndentPara1"/>
    <w:rsid w:val="00465DCA"/>
    <w:rPr>
      <w:rFonts w:ascii="Times New Roman" w:hAnsi="Times New Roman"/>
      <w:color w:val="000000"/>
      <w:spacing w:val="-2"/>
      <w:sz w:val="24"/>
      <w:lang w:val="en-US"/>
    </w:rPr>
  </w:style>
  <w:style w:type="paragraph" w:customStyle="1" w:styleId="altlist">
    <w:name w:val="alt list"/>
    <w:basedOn w:val="Numberlist"/>
    <w:link w:val="altlistChar"/>
    <w:autoRedefine/>
    <w:qFormat/>
    <w:rsid w:val="00465DCA"/>
    <w:pPr>
      <w:numPr>
        <w:numId w:val="23"/>
      </w:numPr>
      <w:ind w:left="1360" w:hanging="680"/>
    </w:pPr>
  </w:style>
  <w:style w:type="character" w:customStyle="1" w:styleId="altlistChar">
    <w:name w:val="alt list Char"/>
    <w:basedOn w:val="NumberlistChar"/>
    <w:link w:val="altlist"/>
    <w:rsid w:val="00465DCA"/>
    <w:rPr>
      <w:rFonts w:ascii="Times New Roman" w:hAnsi="Times New Roman"/>
      <w:color w:val="000000"/>
      <w:sz w:val="24"/>
    </w:rPr>
  </w:style>
  <w:style w:type="paragraph" w:customStyle="1" w:styleId="Style1">
    <w:name w:val="Style1"/>
    <w:basedOn w:val="Resolutions"/>
    <w:link w:val="Style1Char"/>
    <w:qFormat/>
    <w:rsid w:val="00AA4115"/>
  </w:style>
  <w:style w:type="character" w:customStyle="1" w:styleId="Style1Char">
    <w:name w:val="Style1 Char"/>
    <w:basedOn w:val="ResolutionsChar"/>
    <w:link w:val="Style1"/>
    <w:rsid w:val="00AA4115"/>
    <w:rPr>
      <w:rFonts w:ascii="Arial" w:hAnsi="Arial" w:cs="Arial"/>
      <w:b/>
      <w:iCs/>
      <w:color w:val="0070C0"/>
      <w:spacing w:val="5"/>
      <w:sz w:val="28"/>
      <w:lang w:val="en-US"/>
    </w:rPr>
  </w:style>
  <w:style w:type="paragraph" w:customStyle="1" w:styleId="PageNumberR">
    <w:name w:val="PageNumberR"/>
    <w:basedOn w:val="Footer"/>
    <w:link w:val="PageNumberRChar"/>
    <w:qFormat/>
    <w:rsid w:val="00FC6C47"/>
    <w:pPr>
      <w:jc w:val="right"/>
    </w:pPr>
    <w:rPr>
      <w:b/>
      <w:color w:val="7F7F7F"/>
      <w:sz w:val="32"/>
    </w:rPr>
  </w:style>
  <w:style w:type="paragraph" w:customStyle="1" w:styleId="PageNumberL">
    <w:name w:val="PageNumberL"/>
    <w:basedOn w:val="Footer"/>
    <w:link w:val="PageNumberLChar"/>
    <w:qFormat/>
    <w:rsid w:val="00465DCA"/>
    <w:rPr>
      <w:b/>
      <w:color w:val="7F7F7F"/>
      <w:sz w:val="32"/>
    </w:rPr>
  </w:style>
  <w:style w:type="character" w:customStyle="1" w:styleId="PageNumberRChar">
    <w:name w:val="PageNumberR Char"/>
    <w:basedOn w:val="FooterChar"/>
    <w:link w:val="PageNumberR"/>
    <w:rsid w:val="00FC6C47"/>
    <w:rPr>
      <w:rFonts w:ascii="Times New Roman" w:hAnsi="Times New Roman"/>
      <w:b/>
      <w:color w:val="7F7F7F"/>
      <w:sz w:val="32"/>
      <w:szCs w:val="22"/>
      <w:lang w:eastAsia="en-US" w:bidi="en-US"/>
    </w:rPr>
  </w:style>
  <w:style w:type="character" w:customStyle="1" w:styleId="PageNumberLChar">
    <w:name w:val="PageNumberL Char"/>
    <w:basedOn w:val="FooterChar"/>
    <w:link w:val="PageNumberL"/>
    <w:rsid w:val="00465DCA"/>
    <w:rPr>
      <w:rFonts w:ascii="Times New Roman" w:hAnsi="Times New Roman"/>
      <w:b/>
      <w:color w:val="7F7F7F"/>
      <w:sz w:val="32"/>
      <w:szCs w:val="22"/>
      <w:lang w:eastAsia="en-US" w:bidi="en-US"/>
    </w:rPr>
  </w:style>
  <w:style w:type="paragraph" w:customStyle="1" w:styleId="Committeename">
    <w:name w:val="Committee name"/>
    <w:basedOn w:val="Title"/>
    <w:link w:val="CommitteenameChar"/>
    <w:autoRedefine/>
    <w:qFormat/>
    <w:rsid w:val="00AD2515"/>
    <w:pPr>
      <w:spacing w:after="40"/>
    </w:pPr>
    <w:rPr>
      <w:sz w:val="44"/>
    </w:rPr>
  </w:style>
  <w:style w:type="paragraph" w:customStyle="1" w:styleId="PaperNo">
    <w:name w:val="Paper No"/>
    <w:basedOn w:val="Title"/>
    <w:link w:val="PaperNoChar"/>
    <w:qFormat/>
    <w:rsid w:val="004731CC"/>
    <w:rPr>
      <w:color w:val="00B0F0"/>
      <w:sz w:val="72"/>
    </w:rPr>
  </w:style>
  <w:style w:type="character" w:customStyle="1" w:styleId="CommitteenameChar">
    <w:name w:val="Committee name Char"/>
    <w:basedOn w:val="TitleChar"/>
    <w:link w:val="Committeename"/>
    <w:rsid w:val="00AD2515"/>
    <w:rPr>
      <w:rFonts w:ascii="Arial" w:hAnsi="Arial" w:cs="Arial"/>
      <w:b/>
      <w:color w:val="000000"/>
      <w:sz w:val="44"/>
      <w:szCs w:val="52"/>
      <w:lang w:val="en-US" w:eastAsia="en-US" w:bidi="en-US"/>
    </w:rPr>
  </w:style>
  <w:style w:type="paragraph" w:customStyle="1" w:styleId="Hyperlink1">
    <w:name w:val="Hyperlink1"/>
    <w:basedOn w:val="NoSpacing"/>
    <w:link w:val="Hyperlink1Char"/>
    <w:qFormat/>
    <w:rsid w:val="001020B5"/>
    <w:rPr>
      <w:b/>
      <w:color w:val="0000FF"/>
    </w:rPr>
  </w:style>
  <w:style w:type="character" w:customStyle="1" w:styleId="PaperNoChar">
    <w:name w:val="Paper No Char"/>
    <w:basedOn w:val="TitleChar"/>
    <w:link w:val="PaperNo"/>
    <w:rsid w:val="004731CC"/>
    <w:rPr>
      <w:rFonts w:ascii="Arial" w:hAnsi="Arial" w:cs="Arial"/>
      <w:b/>
      <w:color w:val="00B0F0"/>
      <w:sz w:val="72"/>
      <w:szCs w:val="52"/>
      <w:lang w:val="en-US" w:eastAsia="en-US" w:bidi="en-US"/>
    </w:rPr>
  </w:style>
  <w:style w:type="character" w:customStyle="1" w:styleId="Hyperlink1Char">
    <w:name w:val="Hyperlink1 Char"/>
    <w:basedOn w:val="NoSpacingChar"/>
    <w:link w:val="Hyperlink1"/>
    <w:rsid w:val="001020B5"/>
    <w:rPr>
      <w:rFonts w:ascii="Arial" w:hAnsi="Arial" w:cs="Arial"/>
      <w:b/>
      <w:color w:val="0000FF"/>
      <w:sz w:val="22"/>
      <w:szCs w:val="22"/>
      <w:lang w:val="en-US" w:eastAsia="en-US" w:bidi="en-US"/>
    </w:rPr>
  </w:style>
  <w:style w:type="paragraph" w:customStyle="1" w:styleId="URCFooter">
    <w:name w:val="URC Footer"/>
    <w:basedOn w:val="Footer"/>
    <w:link w:val="URCFooterChar"/>
    <w:qFormat/>
    <w:rsid w:val="00F60D04"/>
    <w:pPr>
      <w:jc w:val="right"/>
    </w:pPr>
    <w:rPr>
      <w:bCs/>
      <w:color w:val="00B0F0"/>
    </w:rPr>
  </w:style>
  <w:style w:type="paragraph" w:customStyle="1" w:styleId="URCHeader">
    <w:name w:val="URC Header"/>
    <w:basedOn w:val="Header"/>
    <w:link w:val="URCHeaderChar"/>
    <w:qFormat/>
    <w:rsid w:val="001E7D77"/>
    <w:pPr>
      <w:jc w:val="right"/>
    </w:pPr>
    <w:rPr>
      <w:b/>
      <w:color w:val="00B0F0"/>
      <w:sz w:val="40"/>
      <w:szCs w:val="40"/>
    </w:rPr>
  </w:style>
  <w:style w:type="character" w:customStyle="1" w:styleId="URCFooterChar">
    <w:name w:val="URC Footer Char"/>
    <w:basedOn w:val="FooterChar"/>
    <w:link w:val="URCFooter"/>
    <w:rsid w:val="00F60D04"/>
    <w:rPr>
      <w:rFonts w:ascii="Arial" w:hAnsi="Arial" w:cs="Arial"/>
      <w:bCs/>
      <w:color w:val="00B0F0"/>
      <w:sz w:val="22"/>
      <w:szCs w:val="22"/>
      <w:lang w:val="en-US" w:eastAsia="en-US" w:bidi="en-US"/>
    </w:rPr>
  </w:style>
  <w:style w:type="character" w:customStyle="1" w:styleId="URCHeaderChar">
    <w:name w:val="URC Header Char"/>
    <w:basedOn w:val="HeaderChar"/>
    <w:link w:val="URCHeader"/>
    <w:rsid w:val="001E7D77"/>
    <w:rPr>
      <w:rFonts w:ascii="Arial" w:hAnsi="Arial" w:cs="Arial"/>
      <w:b/>
      <w:color w:val="00B0F0"/>
      <w:sz w:val="40"/>
      <w:szCs w:val="40"/>
      <w:lang w:val="en-US" w:eastAsia="en-US" w:bidi="en-US"/>
    </w:rPr>
  </w:style>
  <w:style w:type="character" w:styleId="UnresolvedMention">
    <w:name w:val="Unresolved Mention"/>
    <w:basedOn w:val="DefaultParagraphFont"/>
    <w:uiPriority w:val="99"/>
    <w:semiHidden/>
    <w:unhideWhenUsed/>
    <w:rsid w:val="00714317"/>
    <w:rPr>
      <w:color w:val="605E5C"/>
      <w:shd w:val="clear" w:color="auto" w:fill="E1DFDD"/>
    </w:rPr>
  </w:style>
  <w:style w:type="paragraph" w:styleId="NormalWeb">
    <w:name w:val="Normal (Web)"/>
    <w:basedOn w:val="Normal"/>
    <w:uiPriority w:val="99"/>
    <w:semiHidden/>
    <w:unhideWhenUsed/>
    <w:rsid w:val="000D1613"/>
    <w:pPr>
      <w:spacing w:before="100" w:beforeAutospacing="1" w:after="100" w:afterAutospacing="1"/>
    </w:pPr>
  </w:style>
  <w:style w:type="character" w:customStyle="1" w:styleId="apple-converted-space">
    <w:name w:val="apple-converted-space"/>
    <w:basedOn w:val="DefaultParagraphFont"/>
    <w:rsid w:val="000D1613"/>
  </w:style>
  <w:style w:type="character" w:styleId="PageNumber">
    <w:name w:val="page number"/>
    <w:basedOn w:val="DefaultParagraphFont"/>
    <w:uiPriority w:val="99"/>
    <w:semiHidden/>
    <w:unhideWhenUsed/>
    <w:rsid w:val="009E4E17"/>
  </w:style>
  <w:style w:type="paragraph" w:customStyle="1" w:styleId="Default">
    <w:name w:val="Default"/>
    <w:rsid w:val="00007134"/>
    <w:pPr>
      <w:autoSpaceDE w:val="0"/>
      <w:autoSpaceDN w:val="0"/>
      <w:adjustRightInd w:val="0"/>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403063">
      <w:bodyDiv w:val="1"/>
      <w:marLeft w:val="0"/>
      <w:marRight w:val="0"/>
      <w:marTop w:val="0"/>
      <w:marBottom w:val="0"/>
      <w:divBdr>
        <w:top w:val="none" w:sz="0" w:space="0" w:color="auto"/>
        <w:left w:val="none" w:sz="0" w:space="0" w:color="auto"/>
        <w:bottom w:val="none" w:sz="0" w:space="0" w:color="auto"/>
        <w:right w:val="none" w:sz="0" w:space="0" w:color="auto"/>
      </w:divBdr>
      <w:divsChild>
        <w:div w:id="1641302375">
          <w:marLeft w:val="0"/>
          <w:marRight w:val="0"/>
          <w:marTop w:val="0"/>
          <w:marBottom w:val="0"/>
          <w:divBdr>
            <w:top w:val="none" w:sz="0" w:space="0" w:color="auto"/>
            <w:left w:val="single" w:sz="8" w:space="0" w:color="A09770"/>
            <w:bottom w:val="none" w:sz="0" w:space="0" w:color="auto"/>
            <w:right w:val="single" w:sz="8" w:space="0" w:color="A09770"/>
          </w:divBdr>
          <w:divsChild>
            <w:div w:id="695959033">
              <w:marLeft w:val="0"/>
              <w:marRight w:val="0"/>
              <w:marTop w:val="0"/>
              <w:marBottom w:val="0"/>
              <w:divBdr>
                <w:top w:val="none" w:sz="0" w:space="0" w:color="auto"/>
                <w:left w:val="none" w:sz="0" w:space="0" w:color="auto"/>
                <w:bottom w:val="none" w:sz="0" w:space="0" w:color="auto"/>
                <w:right w:val="none" w:sz="0" w:space="0" w:color="auto"/>
              </w:divBdr>
              <w:divsChild>
                <w:div w:id="1590191856">
                  <w:marLeft w:val="0"/>
                  <w:marRight w:val="0"/>
                  <w:marTop w:val="0"/>
                  <w:marBottom w:val="0"/>
                  <w:divBdr>
                    <w:top w:val="none" w:sz="0" w:space="0" w:color="auto"/>
                    <w:left w:val="none" w:sz="0" w:space="0" w:color="auto"/>
                    <w:bottom w:val="none" w:sz="0" w:space="0" w:color="auto"/>
                    <w:right w:val="none" w:sz="0" w:space="0" w:color="auto"/>
                  </w:divBdr>
                  <w:divsChild>
                    <w:div w:id="1332559272">
                      <w:marLeft w:val="0"/>
                      <w:marRight w:val="0"/>
                      <w:marTop w:val="0"/>
                      <w:marBottom w:val="0"/>
                      <w:divBdr>
                        <w:top w:val="none" w:sz="0" w:space="0" w:color="auto"/>
                        <w:left w:val="none" w:sz="0" w:space="0" w:color="auto"/>
                        <w:bottom w:val="none" w:sz="0" w:space="0" w:color="auto"/>
                        <w:right w:val="none" w:sz="0" w:space="0" w:color="auto"/>
                      </w:divBdr>
                      <w:divsChild>
                        <w:div w:id="1455292768">
                          <w:marLeft w:val="0"/>
                          <w:marRight w:val="0"/>
                          <w:marTop w:val="0"/>
                          <w:marBottom w:val="0"/>
                          <w:divBdr>
                            <w:top w:val="none" w:sz="0" w:space="0" w:color="auto"/>
                            <w:left w:val="none" w:sz="0" w:space="0" w:color="auto"/>
                            <w:bottom w:val="none" w:sz="0" w:space="0" w:color="auto"/>
                            <w:right w:val="none" w:sz="0" w:space="0" w:color="auto"/>
                          </w:divBdr>
                          <w:divsChild>
                            <w:div w:id="1522015293">
                              <w:marLeft w:val="0"/>
                              <w:marRight w:val="0"/>
                              <w:marTop w:val="0"/>
                              <w:marBottom w:val="0"/>
                              <w:divBdr>
                                <w:top w:val="none" w:sz="0" w:space="0" w:color="auto"/>
                                <w:left w:val="none" w:sz="0" w:space="0" w:color="auto"/>
                                <w:bottom w:val="none" w:sz="0" w:space="0" w:color="auto"/>
                                <w:right w:val="none" w:sz="0" w:space="0" w:color="auto"/>
                              </w:divBdr>
                              <w:divsChild>
                                <w:div w:id="814301871">
                                  <w:marLeft w:val="0"/>
                                  <w:marRight w:val="0"/>
                                  <w:marTop w:val="0"/>
                                  <w:marBottom w:val="0"/>
                                  <w:divBdr>
                                    <w:top w:val="none" w:sz="0" w:space="0" w:color="auto"/>
                                    <w:left w:val="none" w:sz="0" w:space="0" w:color="auto"/>
                                    <w:bottom w:val="none" w:sz="0" w:space="0" w:color="auto"/>
                                    <w:right w:val="none" w:sz="0" w:space="0" w:color="auto"/>
                                  </w:divBdr>
                                  <w:divsChild>
                                    <w:div w:id="2041127653">
                                      <w:marLeft w:val="0"/>
                                      <w:marRight w:val="0"/>
                                      <w:marTop w:val="0"/>
                                      <w:marBottom w:val="0"/>
                                      <w:divBdr>
                                        <w:top w:val="none" w:sz="0" w:space="0" w:color="auto"/>
                                        <w:left w:val="none" w:sz="0" w:space="0" w:color="auto"/>
                                        <w:bottom w:val="none" w:sz="0" w:space="0" w:color="auto"/>
                                        <w:right w:val="none" w:sz="0" w:space="0" w:color="auto"/>
                                      </w:divBdr>
                                      <w:divsChild>
                                        <w:div w:id="83765487">
                                          <w:marLeft w:val="0"/>
                                          <w:marRight w:val="0"/>
                                          <w:marTop w:val="0"/>
                                          <w:marBottom w:val="0"/>
                                          <w:divBdr>
                                            <w:top w:val="single" w:sz="8" w:space="3" w:color="951414"/>
                                            <w:left w:val="single" w:sz="8" w:space="3" w:color="951414"/>
                                            <w:bottom w:val="single" w:sz="8" w:space="3" w:color="951414"/>
                                            <w:right w:val="single" w:sz="8" w:space="3" w:color="951414"/>
                                          </w:divBdr>
                                        </w:div>
                                      </w:divsChild>
                                    </w:div>
                                  </w:divsChild>
                                </w:div>
                              </w:divsChild>
                            </w:div>
                          </w:divsChild>
                        </w:div>
                      </w:divsChild>
                    </w:div>
                  </w:divsChild>
                </w:div>
              </w:divsChild>
            </w:div>
          </w:divsChild>
        </w:div>
      </w:divsChild>
    </w:div>
    <w:div w:id="291330906">
      <w:bodyDiv w:val="1"/>
      <w:marLeft w:val="0"/>
      <w:marRight w:val="0"/>
      <w:marTop w:val="0"/>
      <w:marBottom w:val="0"/>
      <w:divBdr>
        <w:top w:val="none" w:sz="0" w:space="0" w:color="auto"/>
        <w:left w:val="none" w:sz="0" w:space="0" w:color="auto"/>
        <w:bottom w:val="none" w:sz="0" w:space="0" w:color="auto"/>
        <w:right w:val="none" w:sz="0" w:space="0" w:color="auto"/>
      </w:divBdr>
    </w:div>
    <w:div w:id="913245319">
      <w:bodyDiv w:val="1"/>
      <w:marLeft w:val="0"/>
      <w:marRight w:val="0"/>
      <w:marTop w:val="0"/>
      <w:marBottom w:val="0"/>
      <w:divBdr>
        <w:top w:val="none" w:sz="0" w:space="0" w:color="auto"/>
        <w:left w:val="none" w:sz="0" w:space="0" w:color="auto"/>
        <w:bottom w:val="none" w:sz="0" w:space="0" w:color="auto"/>
        <w:right w:val="none" w:sz="0" w:space="0" w:color="auto"/>
      </w:divBdr>
    </w:div>
    <w:div w:id="1073774253">
      <w:bodyDiv w:val="1"/>
      <w:marLeft w:val="0"/>
      <w:marRight w:val="0"/>
      <w:marTop w:val="0"/>
      <w:marBottom w:val="0"/>
      <w:divBdr>
        <w:top w:val="none" w:sz="0" w:space="0" w:color="auto"/>
        <w:left w:val="none" w:sz="0" w:space="0" w:color="auto"/>
        <w:bottom w:val="none" w:sz="0" w:space="0" w:color="auto"/>
        <w:right w:val="none" w:sz="0" w:space="0" w:color="auto"/>
      </w:divBdr>
      <w:divsChild>
        <w:div w:id="1383020653">
          <w:marLeft w:val="0"/>
          <w:marRight w:val="0"/>
          <w:marTop w:val="0"/>
          <w:marBottom w:val="0"/>
          <w:divBdr>
            <w:top w:val="none" w:sz="0" w:space="0" w:color="auto"/>
            <w:left w:val="single" w:sz="8" w:space="0" w:color="A09770"/>
            <w:bottom w:val="none" w:sz="0" w:space="0" w:color="auto"/>
            <w:right w:val="single" w:sz="8" w:space="0" w:color="A09770"/>
          </w:divBdr>
          <w:divsChild>
            <w:div w:id="102696062">
              <w:marLeft w:val="0"/>
              <w:marRight w:val="0"/>
              <w:marTop w:val="0"/>
              <w:marBottom w:val="0"/>
              <w:divBdr>
                <w:top w:val="none" w:sz="0" w:space="0" w:color="auto"/>
                <w:left w:val="none" w:sz="0" w:space="0" w:color="auto"/>
                <w:bottom w:val="none" w:sz="0" w:space="0" w:color="auto"/>
                <w:right w:val="none" w:sz="0" w:space="0" w:color="auto"/>
              </w:divBdr>
              <w:divsChild>
                <w:div w:id="736591484">
                  <w:marLeft w:val="0"/>
                  <w:marRight w:val="0"/>
                  <w:marTop w:val="0"/>
                  <w:marBottom w:val="0"/>
                  <w:divBdr>
                    <w:top w:val="none" w:sz="0" w:space="0" w:color="auto"/>
                    <w:left w:val="none" w:sz="0" w:space="0" w:color="auto"/>
                    <w:bottom w:val="none" w:sz="0" w:space="0" w:color="auto"/>
                    <w:right w:val="none" w:sz="0" w:space="0" w:color="auto"/>
                  </w:divBdr>
                  <w:divsChild>
                    <w:div w:id="1289048861">
                      <w:marLeft w:val="0"/>
                      <w:marRight w:val="0"/>
                      <w:marTop w:val="0"/>
                      <w:marBottom w:val="0"/>
                      <w:divBdr>
                        <w:top w:val="none" w:sz="0" w:space="0" w:color="auto"/>
                        <w:left w:val="none" w:sz="0" w:space="0" w:color="auto"/>
                        <w:bottom w:val="none" w:sz="0" w:space="0" w:color="auto"/>
                        <w:right w:val="none" w:sz="0" w:space="0" w:color="auto"/>
                      </w:divBdr>
                      <w:divsChild>
                        <w:div w:id="261498985">
                          <w:marLeft w:val="0"/>
                          <w:marRight w:val="0"/>
                          <w:marTop w:val="0"/>
                          <w:marBottom w:val="0"/>
                          <w:divBdr>
                            <w:top w:val="none" w:sz="0" w:space="0" w:color="auto"/>
                            <w:left w:val="none" w:sz="0" w:space="0" w:color="auto"/>
                            <w:bottom w:val="none" w:sz="0" w:space="0" w:color="auto"/>
                            <w:right w:val="none" w:sz="0" w:space="0" w:color="auto"/>
                          </w:divBdr>
                          <w:divsChild>
                            <w:div w:id="1499616129">
                              <w:marLeft w:val="0"/>
                              <w:marRight w:val="0"/>
                              <w:marTop w:val="0"/>
                              <w:marBottom w:val="0"/>
                              <w:divBdr>
                                <w:top w:val="none" w:sz="0" w:space="0" w:color="auto"/>
                                <w:left w:val="none" w:sz="0" w:space="0" w:color="auto"/>
                                <w:bottom w:val="none" w:sz="0" w:space="0" w:color="auto"/>
                                <w:right w:val="none" w:sz="0" w:space="0" w:color="auto"/>
                              </w:divBdr>
                              <w:divsChild>
                                <w:div w:id="1106342725">
                                  <w:marLeft w:val="0"/>
                                  <w:marRight w:val="0"/>
                                  <w:marTop w:val="0"/>
                                  <w:marBottom w:val="0"/>
                                  <w:divBdr>
                                    <w:top w:val="none" w:sz="0" w:space="0" w:color="auto"/>
                                    <w:left w:val="none" w:sz="0" w:space="0" w:color="auto"/>
                                    <w:bottom w:val="none" w:sz="0" w:space="0" w:color="auto"/>
                                    <w:right w:val="none" w:sz="0" w:space="0" w:color="auto"/>
                                  </w:divBdr>
                                  <w:divsChild>
                                    <w:div w:id="880745412">
                                      <w:marLeft w:val="0"/>
                                      <w:marRight w:val="0"/>
                                      <w:marTop w:val="0"/>
                                      <w:marBottom w:val="0"/>
                                      <w:divBdr>
                                        <w:top w:val="none" w:sz="0" w:space="0" w:color="auto"/>
                                        <w:left w:val="none" w:sz="0" w:space="0" w:color="auto"/>
                                        <w:bottom w:val="none" w:sz="0" w:space="0" w:color="auto"/>
                                        <w:right w:val="none" w:sz="0" w:space="0" w:color="auto"/>
                                      </w:divBdr>
                                      <w:divsChild>
                                        <w:div w:id="1986355371">
                                          <w:marLeft w:val="0"/>
                                          <w:marRight w:val="0"/>
                                          <w:marTop w:val="0"/>
                                          <w:marBottom w:val="0"/>
                                          <w:divBdr>
                                            <w:top w:val="none" w:sz="0" w:space="0" w:color="auto"/>
                                            <w:left w:val="none" w:sz="0" w:space="0" w:color="auto"/>
                                            <w:bottom w:val="none" w:sz="0" w:space="0" w:color="auto"/>
                                            <w:right w:val="none" w:sz="0" w:space="0" w:color="auto"/>
                                          </w:divBdr>
                                          <w:divsChild>
                                            <w:div w:id="359860041">
                                              <w:marLeft w:val="0"/>
                                              <w:marRight w:val="0"/>
                                              <w:marTop w:val="0"/>
                                              <w:marBottom w:val="0"/>
                                              <w:divBdr>
                                                <w:top w:val="none" w:sz="0" w:space="0" w:color="auto"/>
                                                <w:left w:val="none" w:sz="0" w:space="0" w:color="auto"/>
                                                <w:bottom w:val="none" w:sz="0" w:space="0" w:color="auto"/>
                                                <w:right w:val="none" w:sz="0" w:space="0" w:color="auto"/>
                                              </w:divBdr>
                                              <w:divsChild>
                                                <w:div w:id="393897276">
                                                  <w:marLeft w:val="0"/>
                                                  <w:marRight w:val="0"/>
                                                  <w:marTop w:val="0"/>
                                                  <w:marBottom w:val="0"/>
                                                  <w:divBdr>
                                                    <w:top w:val="none" w:sz="0" w:space="0" w:color="auto"/>
                                                    <w:left w:val="none" w:sz="0" w:space="0" w:color="auto"/>
                                                    <w:bottom w:val="none" w:sz="0" w:space="0" w:color="auto"/>
                                                    <w:right w:val="none" w:sz="0" w:space="0" w:color="auto"/>
                                                  </w:divBdr>
                                                </w:div>
                                                <w:div w:id="139520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9362039">
      <w:bodyDiv w:val="1"/>
      <w:marLeft w:val="0"/>
      <w:marRight w:val="0"/>
      <w:marTop w:val="0"/>
      <w:marBottom w:val="0"/>
      <w:divBdr>
        <w:top w:val="none" w:sz="0" w:space="0" w:color="auto"/>
        <w:left w:val="none" w:sz="0" w:space="0" w:color="auto"/>
        <w:bottom w:val="none" w:sz="0" w:space="0" w:color="auto"/>
        <w:right w:val="none" w:sz="0" w:space="0" w:color="auto"/>
      </w:divBdr>
      <w:divsChild>
        <w:div w:id="1753161089">
          <w:marLeft w:val="0"/>
          <w:marRight w:val="0"/>
          <w:marTop w:val="0"/>
          <w:marBottom w:val="0"/>
          <w:divBdr>
            <w:top w:val="none" w:sz="0" w:space="0" w:color="auto"/>
            <w:left w:val="single" w:sz="8" w:space="0" w:color="A09770"/>
            <w:bottom w:val="none" w:sz="0" w:space="0" w:color="auto"/>
            <w:right w:val="single" w:sz="8" w:space="0" w:color="A09770"/>
          </w:divBdr>
          <w:divsChild>
            <w:div w:id="782455927">
              <w:marLeft w:val="0"/>
              <w:marRight w:val="0"/>
              <w:marTop w:val="0"/>
              <w:marBottom w:val="0"/>
              <w:divBdr>
                <w:top w:val="none" w:sz="0" w:space="0" w:color="auto"/>
                <w:left w:val="none" w:sz="0" w:space="0" w:color="auto"/>
                <w:bottom w:val="none" w:sz="0" w:space="0" w:color="auto"/>
                <w:right w:val="none" w:sz="0" w:space="0" w:color="auto"/>
              </w:divBdr>
              <w:divsChild>
                <w:div w:id="178395486">
                  <w:marLeft w:val="0"/>
                  <w:marRight w:val="0"/>
                  <w:marTop w:val="0"/>
                  <w:marBottom w:val="0"/>
                  <w:divBdr>
                    <w:top w:val="none" w:sz="0" w:space="0" w:color="auto"/>
                    <w:left w:val="none" w:sz="0" w:space="0" w:color="auto"/>
                    <w:bottom w:val="none" w:sz="0" w:space="0" w:color="auto"/>
                    <w:right w:val="none" w:sz="0" w:space="0" w:color="auto"/>
                  </w:divBdr>
                  <w:divsChild>
                    <w:div w:id="40402423">
                      <w:marLeft w:val="0"/>
                      <w:marRight w:val="0"/>
                      <w:marTop w:val="0"/>
                      <w:marBottom w:val="0"/>
                      <w:divBdr>
                        <w:top w:val="none" w:sz="0" w:space="0" w:color="auto"/>
                        <w:left w:val="none" w:sz="0" w:space="0" w:color="auto"/>
                        <w:bottom w:val="none" w:sz="0" w:space="0" w:color="auto"/>
                        <w:right w:val="none" w:sz="0" w:space="0" w:color="auto"/>
                      </w:divBdr>
                      <w:divsChild>
                        <w:div w:id="12609709">
                          <w:marLeft w:val="0"/>
                          <w:marRight w:val="0"/>
                          <w:marTop w:val="0"/>
                          <w:marBottom w:val="0"/>
                          <w:divBdr>
                            <w:top w:val="none" w:sz="0" w:space="0" w:color="auto"/>
                            <w:left w:val="none" w:sz="0" w:space="0" w:color="auto"/>
                            <w:bottom w:val="none" w:sz="0" w:space="0" w:color="auto"/>
                            <w:right w:val="none" w:sz="0" w:space="0" w:color="auto"/>
                          </w:divBdr>
                          <w:divsChild>
                            <w:div w:id="484668027">
                              <w:marLeft w:val="0"/>
                              <w:marRight w:val="0"/>
                              <w:marTop w:val="0"/>
                              <w:marBottom w:val="0"/>
                              <w:divBdr>
                                <w:top w:val="none" w:sz="0" w:space="0" w:color="auto"/>
                                <w:left w:val="none" w:sz="0" w:space="0" w:color="auto"/>
                                <w:bottom w:val="none" w:sz="0" w:space="0" w:color="auto"/>
                                <w:right w:val="none" w:sz="0" w:space="0" w:color="auto"/>
                              </w:divBdr>
                            </w:div>
                            <w:div w:id="1639727922">
                              <w:marLeft w:val="0"/>
                              <w:marRight w:val="0"/>
                              <w:marTop w:val="0"/>
                              <w:marBottom w:val="85"/>
                              <w:divBdr>
                                <w:top w:val="single" w:sz="8" w:space="11" w:color="CECECE"/>
                                <w:left w:val="single" w:sz="8" w:space="17" w:color="CECECE"/>
                                <w:bottom w:val="single" w:sz="8" w:space="2" w:color="CECECE"/>
                                <w:right w:val="single" w:sz="8" w:space="17" w:color="CECECE"/>
                              </w:divBdr>
                              <w:divsChild>
                                <w:div w:id="1006322038">
                                  <w:marLeft w:val="0"/>
                                  <w:marRight w:val="0"/>
                                  <w:marTop w:val="0"/>
                                  <w:marBottom w:val="0"/>
                                  <w:divBdr>
                                    <w:top w:val="single" w:sz="8" w:space="8" w:color="000000"/>
                                    <w:left w:val="single" w:sz="8" w:space="8" w:color="000000"/>
                                    <w:bottom w:val="single" w:sz="8" w:space="8" w:color="000000"/>
                                    <w:right w:val="single" w:sz="8" w:space="8" w:color="000000"/>
                                  </w:divBdr>
                                </w:div>
                              </w:divsChild>
                            </w:div>
                            <w:div w:id="1947930541">
                              <w:marLeft w:val="0"/>
                              <w:marRight w:val="0"/>
                              <w:marTop w:val="0"/>
                              <w:marBottom w:val="0"/>
                              <w:divBdr>
                                <w:top w:val="none" w:sz="0" w:space="0" w:color="auto"/>
                                <w:left w:val="none" w:sz="0" w:space="0" w:color="auto"/>
                                <w:bottom w:val="none" w:sz="0" w:space="0" w:color="auto"/>
                                <w:right w:val="none" w:sz="0" w:space="0" w:color="auto"/>
                              </w:divBdr>
                              <w:divsChild>
                                <w:div w:id="18972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0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rc.org.uk/general-assembly"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ytoun.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ohchr.org/EN/NewsEvents/Pages/DisplayNews.aspx?NewsID=25542&amp;LangI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hoprofits.or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95FCC-090C-42F6-932E-310E46586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1382</Words>
  <Characters>7878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URC General Assembly 2021</vt:lpstr>
    </vt:vector>
  </TitlesOfParts>
  <Company>Hewlett-Packard Company</Company>
  <LinksUpToDate>false</LinksUpToDate>
  <CharactersWithSpaces>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URC General Assembly 2021</dc:title>
  <dc:subject>GA 2016</dc:subject>
  <dc:creator>graphics@urc</dc:creator>
  <cp:lastModifiedBy>Kevin Snyman</cp:lastModifiedBy>
  <cp:revision>6</cp:revision>
  <cp:lastPrinted>2019-02-18T12:27:00Z</cp:lastPrinted>
  <dcterms:created xsi:type="dcterms:W3CDTF">2021-08-25T10:02:00Z</dcterms:created>
  <dcterms:modified xsi:type="dcterms:W3CDTF">2021-08-25T11:40:00Z</dcterms:modified>
</cp:coreProperties>
</file>